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8E2D" w14:textId="75551435" w:rsidR="001A684A" w:rsidRDefault="00397637" w:rsidP="001A684A">
      <w:pPr>
        <w:jc w:val="center"/>
        <w:rPr>
          <w:rFonts w:ascii="Segoe UI" w:hAnsi="Segoe UI" w:cs="Segoe UI"/>
          <w:b/>
          <w:bCs/>
          <w:color w:val="000000"/>
          <w:sz w:val="30"/>
          <w:szCs w:val="30"/>
          <w:shd w:val="clear" w:color="auto" w:fill="F8F8F8"/>
        </w:rPr>
      </w:pPr>
      <w:r w:rsidRPr="00397637">
        <w:rPr>
          <w:rFonts w:ascii="Segoe UI" w:hAnsi="Segoe UI" w:cs="Segoe UI"/>
          <w:b/>
          <w:bCs/>
          <w:color w:val="000000"/>
          <w:sz w:val="30"/>
          <w:szCs w:val="30"/>
          <w:shd w:val="clear" w:color="auto" w:fill="F8F8F8"/>
        </w:rPr>
        <w:t>Bonnes pratiques pour encadrer le bénévolat</w:t>
      </w:r>
    </w:p>
    <w:p w14:paraId="0540B3CB" w14:textId="77777777" w:rsidR="005E60DD" w:rsidRDefault="005E60DD" w:rsidP="001A684A">
      <w:pPr>
        <w:jc w:val="center"/>
        <w:rPr>
          <w:rFonts w:ascii="Segoe UI" w:hAnsi="Segoe UI" w:cs="Segoe UI"/>
          <w:b/>
          <w:bCs/>
          <w:color w:val="000000"/>
          <w:sz w:val="30"/>
          <w:szCs w:val="30"/>
          <w:shd w:val="clear" w:color="auto" w:fill="F8F8F8"/>
        </w:rPr>
      </w:pPr>
    </w:p>
    <w:p w14:paraId="14B6707B" w14:textId="77777777" w:rsidR="00DF5B1A" w:rsidRDefault="001A684A" w:rsidP="00DF5B1A">
      <w:pPr>
        <w:pStyle w:val="Paragraphedeliste"/>
        <w:numPr>
          <w:ilvl w:val="0"/>
          <w:numId w:val="9"/>
        </w:numPr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  <w:t xml:space="preserve">Informations générales </w:t>
      </w:r>
    </w:p>
    <w:p w14:paraId="1AD783FD" w14:textId="77777777" w:rsidR="00DF5B1A" w:rsidRPr="004774AE" w:rsidRDefault="00DF5B1A" w:rsidP="00DF5B1A">
      <w:pPr>
        <w:pStyle w:val="Paragraphedeliste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</w:p>
    <w:p w14:paraId="5F140039" w14:textId="2A988A27" w:rsidR="002B0960" w:rsidRDefault="001A684A" w:rsidP="002B0960">
      <w:pPr>
        <w:pStyle w:val="Paragraphedeliste"/>
        <w:numPr>
          <w:ilvl w:val="0"/>
          <w:numId w:val="23"/>
        </w:numPr>
        <w:ind w:left="1134" w:hanging="425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  <w:r w:rsidRPr="002B0960"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  <w:t>Bénévoles Canada</w:t>
      </w:r>
      <w:r w:rsidR="00D43F00" w:rsidRPr="002B0960"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  <w:t xml:space="preserve">  </w:t>
      </w:r>
    </w:p>
    <w:p w14:paraId="7C85FFEF" w14:textId="77777777" w:rsidR="002B0960" w:rsidRDefault="0080492D" w:rsidP="002B0960">
      <w:pPr>
        <w:pStyle w:val="Paragraphedeliste"/>
        <w:ind w:left="1134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  <w:r w:rsidRPr="002B0960">
        <w:rPr>
          <w:rFonts w:cstheme="minorHAnsi"/>
          <w:color w:val="000000"/>
          <w:sz w:val="24"/>
          <w:szCs w:val="24"/>
          <w:shd w:val="clear" w:color="auto" w:fill="F8F8F8"/>
        </w:rPr>
        <w:t>(</w:t>
      </w:r>
      <w:proofErr w:type="gramStart"/>
      <w:r w:rsidRPr="002B0960">
        <w:rPr>
          <w:rFonts w:cstheme="minorHAnsi"/>
          <w:color w:val="000000"/>
          <w:sz w:val="24"/>
          <w:szCs w:val="24"/>
          <w:shd w:val="clear" w:color="auto" w:fill="F8F8F8"/>
        </w:rPr>
        <w:t>types</w:t>
      </w:r>
      <w:proofErr w:type="gramEnd"/>
      <w:r w:rsidRPr="002B0960">
        <w:rPr>
          <w:rFonts w:cstheme="minorHAnsi"/>
          <w:color w:val="000000"/>
          <w:sz w:val="24"/>
          <w:szCs w:val="24"/>
          <w:shd w:val="clear" w:color="auto" w:fill="F8F8F8"/>
        </w:rPr>
        <w:t xml:space="preserve"> de bénévolat, diversité des bénévoles, gestion des bénévoles, ressources, etc.)</w:t>
      </w:r>
    </w:p>
    <w:p w14:paraId="0793E435" w14:textId="009308EC" w:rsidR="001A684A" w:rsidRDefault="00000000" w:rsidP="002B0960">
      <w:pPr>
        <w:pStyle w:val="Paragraphedeliste"/>
        <w:ind w:left="1134"/>
        <w:rPr>
          <w:rFonts w:cstheme="minorHAnsi"/>
          <w:color w:val="000000"/>
          <w:sz w:val="24"/>
          <w:szCs w:val="24"/>
          <w:shd w:val="clear" w:color="auto" w:fill="F8F8F8"/>
        </w:rPr>
      </w:pPr>
      <w:hyperlink r:id="rId5" w:history="1">
        <w:r w:rsidR="002B0960" w:rsidRPr="003D312A">
          <w:rPr>
            <w:rStyle w:val="Lienhypertexte"/>
            <w:rFonts w:cstheme="minorHAnsi"/>
            <w:sz w:val="24"/>
            <w:szCs w:val="24"/>
            <w:shd w:val="clear" w:color="auto" w:fill="F8F8F8"/>
          </w:rPr>
          <w:t>https://benevoles.ca/index.php?MenuItemID=468</w:t>
        </w:r>
      </w:hyperlink>
    </w:p>
    <w:p w14:paraId="23C9E714" w14:textId="77777777" w:rsidR="004774AE" w:rsidRPr="002B0960" w:rsidRDefault="004774AE" w:rsidP="002B0960">
      <w:pPr>
        <w:pStyle w:val="Paragraphedeliste"/>
        <w:ind w:left="1134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</w:p>
    <w:p w14:paraId="263BA68F" w14:textId="5E7AFCA8" w:rsidR="00417E77" w:rsidRDefault="00417E77" w:rsidP="00417E77">
      <w:pPr>
        <w:pStyle w:val="Paragraphedeliste"/>
        <w:ind w:left="426"/>
        <w:rPr>
          <w:rFonts w:cstheme="minorHAnsi"/>
          <w:color w:val="000000"/>
          <w:sz w:val="24"/>
          <w:szCs w:val="24"/>
          <w:shd w:val="clear" w:color="auto" w:fill="F8F8F8"/>
        </w:rPr>
      </w:pPr>
    </w:p>
    <w:p w14:paraId="44437CE6" w14:textId="5A84E3BC" w:rsidR="002B0960" w:rsidRDefault="00417E77" w:rsidP="002B0960">
      <w:pPr>
        <w:pStyle w:val="Paragraphedeliste"/>
        <w:numPr>
          <w:ilvl w:val="0"/>
          <w:numId w:val="21"/>
        </w:numPr>
        <w:ind w:left="709" w:hanging="283"/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  <w:t>Vérification des antécédents judiciaires</w:t>
      </w:r>
      <w:r w:rsidR="00213529"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  <w:t xml:space="preserve"> </w:t>
      </w:r>
    </w:p>
    <w:p w14:paraId="71516461" w14:textId="77777777" w:rsidR="002B0960" w:rsidRDefault="00213529" w:rsidP="002B0960">
      <w:pPr>
        <w:pStyle w:val="Paragraphedeliste"/>
        <w:ind w:left="709"/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</w:pPr>
      <w:r w:rsidRPr="002B0960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 xml:space="preserve">Si un bénévole </w:t>
      </w:r>
      <w:proofErr w:type="spellStart"/>
      <w:r w:rsidRPr="002B0960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>oeuvre</w:t>
      </w:r>
      <w:proofErr w:type="spellEnd"/>
      <w:r w:rsidRPr="002B0960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 xml:space="preserve"> auprès de personnes vulnérables, </w:t>
      </w:r>
    </w:p>
    <w:p w14:paraId="3F5BF7BA" w14:textId="6FD24942" w:rsidR="00213529" w:rsidRPr="002B0960" w:rsidRDefault="00213529" w:rsidP="002B0960">
      <w:pPr>
        <w:pStyle w:val="Paragraphedeliste"/>
        <w:ind w:left="709"/>
        <w:rPr>
          <w:rFonts w:cstheme="minorHAnsi"/>
          <w:b/>
          <w:bCs/>
          <w:color w:val="000000"/>
          <w:sz w:val="28"/>
          <w:szCs w:val="28"/>
          <w:shd w:val="clear" w:color="auto" w:fill="F8F8F8"/>
        </w:rPr>
      </w:pPr>
      <w:proofErr w:type="gramStart"/>
      <w:r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>v</w:t>
      </w:r>
      <w:r w:rsidRPr="00213529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>ous</w:t>
      </w:r>
      <w:proofErr w:type="gramEnd"/>
      <w:r w:rsidRPr="00213529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 xml:space="preserve"> </w:t>
      </w:r>
      <w:r w:rsidRPr="0021352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CA"/>
        </w:rPr>
        <w:t>devez</w:t>
      </w:r>
      <w:r w:rsidRPr="00213529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 xml:space="preserve"> vérifier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>s</w:t>
      </w:r>
      <w:r w:rsidRPr="00213529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 xml:space="preserve">es antécédents judiciaires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>s’il est</w:t>
      </w:r>
      <w:r w:rsidRPr="00213529">
        <w:rPr>
          <w:rFonts w:eastAsia="Times New Roman" w:cstheme="minorHAnsi"/>
          <w:i/>
          <w:iCs/>
          <w:color w:val="000000"/>
          <w:sz w:val="24"/>
          <w:szCs w:val="24"/>
          <w:lang w:eastAsia="fr-CA"/>
        </w:rPr>
        <w:t xml:space="preserve"> en contact avec ces personnes.</w:t>
      </w:r>
    </w:p>
    <w:p w14:paraId="22517336" w14:textId="77777777" w:rsidR="00213529" w:rsidRPr="004774AE" w:rsidRDefault="00213529" w:rsidP="00213529">
      <w:pPr>
        <w:pStyle w:val="Paragraphedeliste"/>
        <w:ind w:left="1440"/>
        <w:rPr>
          <w:rFonts w:cstheme="minorHAnsi"/>
          <w:color w:val="000000"/>
          <w:sz w:val="24"/>
          <w:szCs w:val="24"/>
          <w:shd w:val="clear" w:color="auto" w:fill="F8F8F8"/>
        </w:rPr>
      </w:pPr>
    </w:p>
    <w:p w14:paraId="7AC796FC" w14:textId="77777777" w:rsidR="006009AC" w:rsidRPr="00D43F00" w:rsidRDefault="006009AC" w:rsidP="006009AC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Université du Québec à Trois-Rivières</w:t>
      </w:r>
    </w:p>
    <w:p w14:paraId="34082A6F" w14:textId="1E6BDF24" w:rsidR="00417E77" w:rsidRDefault="006009AC" w:rsidP="006009AC">
      <w:pPr>
        <w:pStyle w:val="Paragraphedeliste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Portail des gestionnaires de bénévoles</w:t>
      </w:r>
    </w:p>
    <w:p w14:paraId="2B5C18A2" w14:textId="1100B75E" w:rsidR="006009AC" w:rsidRDefault="006009AC" w:rsidP="006009AC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  <w:r>
        <w:rPr>
          <w:rFonts w:ascii="Gulim" w:eastAsia="Gulim" w:hAnsi="Gulim" w:cstheme="minorHAnsi"/>
          <w:color w:val="000000"/>
          <w:shd w:val="clear" w:color="auto" w:fill="FFFFFF"/>
        </w:rPr>
        <w:t>Une organisation a-t-elle l’obligation de vérifier les antécédents judiciaires de ses bénévoles et de ses employés?</w:t>
      </w:r>
    </w:p>
    <w:p w14:paraId="6387400D" w14:textId="3C8775EE" w:rsidR="006009AC" w:rsidRDefault="00000000" w:rsidP="006009AC">
      <w:pPr>
        <w:pStyle w:val="Paragraphedeliste"/>
        <w:ind w:left="1068"/>
        <w:rPr>
          <w:rFonts w:eastAsia="Gulim" w:cstheme="minorHAnsi"/>
          <w:color w:val="000000"/>
          <w:sz w:val="24"/>
          <w:szCs w:val="24"/>
          <w:shd w:val="clear" w:color="auto" w:fill="FFFFFF"/>
        </w:rPr>
      </w:pPr>
      <w:hyperlink r:id="rId6" w:history="1">
        <w:r w:rsidR="007A7E57" w:rsidRPr="007A7E57">
          <w:rPr>
            <w:rStyle w:val="Lienhypertexte"/>
            <w:rFonts w:eastAsia="Gulim" w:cstheme="minorHAnsi"/>
            <w:sz w:val="24"/>
            <w:szCs w:val="24"/>
            <w:shd w:val="clear" w:color="auto" w:fill="FFFFFF"/>
          </w:rPr>
          <w:t>https://oraprdnt.uqtr.uquebec.ca/pls/public/gscw045a.afficher_detail_form_reponse?owa_no_site=1847&amp;owa_bottin=&amp;owa_no_fiche=105&amp;owa_no_form_reponse=51781&amp;owa_apercu=N&amp;owa_imprimable=N&amp;owa_brouillon=N&amp;owa_fenetre_surgissante=O&amp;owa_lettre=%25&amp;owa_no_page=2</w:t>
        </w:r>
      </w:hyperlink>
    </w:p>
    <w:p w14:paraId="33C3F245" w14:textId="7F320D7D" w:rsidR="00551D8C" w:rsidRDefault="00551D8C" w:rsidP="006009AC">
      <w:pPr>
        <w:pStyle w:val="Paragraphedeliste"/>
        <w:ind w:left="1068"/>
        <w:rPr>
          <w:rFonts w:eastAsia="Gulim" w:cstheme="minorHAnsi"/>
          <w:color w:val="000000"/>
          <w:sz w:val="24"/>
          <w:szCs w:val="24"/>
          <w:shd w:val="clear" w:color="auto" w:fill="FFFFFF"/>
        </w:rPr>
      </w:pPr>
    </w:p>
    <w:p w14:paraId="3E3C7F1A" w14:textId="5A5EA66A" w:rsidR="00551D8C" w:rsidRPr="00551D8C" w:rsidRDefault="00551D8C" w:rsidP="00551D8C">
      <w:pPr>
        <w:pStyle w:val="Paragraphedeliste"/>
        <w:numPr>
          <w:ilvl w:val="0"/>
          <w:numId w:val="6"/>
        </w:numPr>
        <w:rPr>
          <w:rFonts w:eastAsia="Gulim" w:cstheme="minorHAnsi"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Sureté du Québec</w:t>
      </w:r>
    </w:p>
    <w:p w14:paraId="7C2305B3" w14:textId="421C15D7" w:rsidR="00551D8C" w:rsidRDefault="00551D8C" w:rsidP="00551D8C">
      <w:pPr>
        <w:pStyle w:val="Paragraphedeliste"/>
        <w:ind w:left="1068"/>
        <w:rPr>
          <w:rFonts w:ascii="Gulim" w:eastAsia="Gulim" w:hAnsi="Gulim"/>
          <w:color w:val="000000"/>
          <w:shd w:val="clear" w:color="auto" w:fill="FFFFFF"/>
        </w:rPr>
      </w:pPr>
      <w:r w:rsidRPr="00551D8C">
        <w:rPr>
          <w:rFonts w:ascii="Gulim" w:eastAsia="Gulim" w:hAnsi="Gulim"/>
          <w:color w:val="000000"/>
          <w:shd w:val="clear" w:color="auto" w:fill="FFFFFF"/>
        </w:rPr>
        <w:t>Vérification du casier et des antécédents judiciaires </w:t>
      </w:r>
    </w:p>
    <w:p w14:paraId="394ADF0E" w14:textId="54E206EC" w:rsidR="004774AE" w:rsidRPr="00414C6D" w:rsidRDefault="00000000" w:rsidP="00414C6D">
      <w:pPr>
        <w:pStyle w:val="Paragraphedeliste"/>
        <w:ind w:left="1068"/>
        <w:rPr>
          <w:rFonts w:eastAsia="Gulim" w:cstheme="minorHAnsi"/>
          <w:color w:val="000000"/>
          <w:sz w:val="24"/>
          <w:szCs w:val="24"/>
          <w:shd w:val="clear" w:color="auto" w:fill="FFFFFF"/>
        </w:rPr>
      </w:pPr>
      <w:hyperlink r:id="rId7" w:history="1">
        <w:r w:rsidR="00570DEB" w:rsidRPr="003D312A">
          <w:rPr>
            <w:rStyle w:val="Lienhypertexte"/>
            <w:rFonts w:eastAsia="Gulim" w:cstheme="minorHAnsi"/>
            <w:sz w:val="24"/>
            <w:szCs w:val="24"/>
            <w:shd w:val="clear" w:color="auto" w:fill="FFFFFF"/>
          </w:rPr>
          <w:t>https://www.sq.gouv.qc.ca/services/services-en-ligne/verification-casier-antecedents-judiciaires/</w:t>
        </w:r>
      </w:hyperlink>
    </w:p>
    <w:p w14:paraId="483EB611" w14:textId="28DB836B" w:rsidR="004774AE" w:rsidRDefault="004774AE" w:rsidP="00417E77">
      <w:pPr>
        <w:pStyle w:val="Paragraphedeliste"/>
        <w:ind w:left="1440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</w:p>
    <w:p w14:paraId="06836E0F" w14:textId="7B21F702" w:rsidR="004774AE" w:rsidRDefault="004774AE" w:rsidP="00417E77">
      <w:pPr>
        <w:pStyle w:val="Paragraphedeliste"/>
        <w:ind w:left="1440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</w:p>
    <w:p w14:paraId="610E0574" w14:textId="77777777" w:rsidR="004774AE" w:rsidRPr="007A7E57" w:rsidRDefault="004774AE" w:rsidP="00417E77">
      <w:pPr>
        <w:pStyle w:val="Paragraphedeliste"/>
        <w:ind w:left="1440"/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</w:pPr>
    </w:p>
    <w:p w14:paraId="633D6D86" w14:textId="564212E1" w:rsidR="00397637" w:rsidRDefault="00397637" w:rsidP="00397637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Droits et responsabilités</w:t>
      </w:r>
    </w:p>
    <w:p w14:paraId="3FDB1CA0" w14:textId="77777777" w:rsidR="003E09A4" w:rsidRPr="004774AE" w:rsidRDefault="003E09A4" w:rsidP="003E09A4">
      <w:pPr>
        <w:pStyle w:val="Paragraphedeliste"/>
        <w:rPr>
          <w:b/>
          <w:bCs/>
          <w:sz w:val="24"/>
          <w:szCs w:val="24"/>
        </w:rPr>
      </w:pPr>
    </w:p>
    <w:p w14:paraId="182C5670" w14:textId="55847C57" w:rsidR="00AC703C" w:rsidRPr="003E09A4" w:rsidRDefault="00AD00B8" w:rsidP="003E09A4">
      <w:pPr>
        <w:pStyle w:val="Paragraphedeliste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proofErr w:type="spellStart"/>
      <w:r w:rsidRPr="003E09A4">
        <w:rPr>
          <w:b/>
          <w:bCs/>
          <w:sz w:val="24"/>
          <w:szCs w:val="24"/>
        </w:rPr>
        <w:t>Educaloi</w:t>
      </w:r>
      <w:proofErr w:type="spellEnd"/>
    </w:p>
    <w:p w14:paraId="366B4BC5" w14:textId="77777777" w:rsidR="003E09A4" w:rsidRDefault="002F4154" w:rsidP="003E09A4">
      <w:pPr>
        <w:spacing w:after="0"/>
        <w:ind w:firstLine="1068"/>
        <w:rPr>
          <w:rFonts w:ascii="Gulim" w:eastAsia="Gulim" w:hAnsi="Gulim"/>
        </w:rPr>
      </w:pPr>
      <w:r w:rsidRPr="003E09A4">
        <w:rPr>
          <w:rFonts w:ascii="Gulim" w:eastAsia="Gulim" w:hAnsi="Gulim"/>
        </w:rPr>
        <w:t>OSBL</w:t>
      </w:r>
      <w:r w:rsidR="00CB3692" w:rsidRPr="003E09A4">
        <w:rPr>
          <w:rFonts w:ascii="Gulim" w:eastAsia="Gulim" w:hAnsi="Gulim"/>
        </w:rPr>
        <w:t> : gestion des bénévoles</w:t>
      </w:r>
    </w:p>
    <w:p w14:paraId="4EF0E35D" w14:textId="38F8BE21" w:rsidR="00AD00B8" w:rsidRDefault="00000000" w:rsidP="003E09A4">
      <w:pPr>
        <w:spacing w:after="0"/>
        <w:ind w:firstLine="1068"/>
        <w:rPr>
          <w:rStyle w:val="Lienhypertexte"/>
          <w:sz w:val="24"/>
          <w:szCs w:val="24"/>
        </w:rPr>
      </w:pPr>
      <w:hyperlink r:id="rId8" w:history="1">
        <w:r w:rsidR="003E09A4" w:rsidRPr="005C72C6">
          <w:rPr>
            <w:rStyle w:val="Lienhypertexte"/>
            <w:sz w:val="24"/>
            <w:szCs w:val="24"/>
          </w:rPr>
          <w:t>https://educaloi.qc.ca/capsules/osbl-benevoles-bonnes-pratiques/</w:t>
        </w:r>
      </w:hyperlink>
    </w:p>
    <w:p w14:paraId="39A2C82A" w14:textId="34E5B45F" w:rsidR="002B0960" w:rsidRDefault="002B0960" w:rsidP="003E09A4">
      <w:pPr>
        <w:spacing w:after="0"/>
        <w:ind w:firstLine="1068"/>
        <w:rPr>
          <w:rStyle w:val="Lienhypertexte"/>
          <w:sz w:val="24"/>
          <w:szCs w:val="24"/>
        </w:rPr>
      </w:pPr>
    </w:p>
    <w:p w14:paraId="3319246F" w14:textId="65828673" w:rsidR="00397637" w:rsidRDefault="00397637">
      <w:pPr>
        <w:rPr>
          <w:sz w:val="28"/>
          <w:szCs w:val="28"/>
        </w:rPr>
      </w:pPr>
    </w:p>
    <w:p w14:paraId="5B6CD0E1" w14:textId="140C0C63" w:rsidR="00397637" w:rsidRDefault="00397637" w:rsidP="0039763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97637">
        <w:rPr>
          <w:b/>
          <w:bCs/>
          <w:sz w:val="28"/>
          <w:szCs w:val="28"/>
        </w:rPr>
        <w:lastRenderedPageBreak/>
        <w:t>Pour la santé sécurité au travail</w:t>
      </w:r>
      <w:r>
        <w:rPr>
          <w:b/>
          <w:bCs/>
          <w:sz w:val="28"/>
          <w:szCs w:val="28"/>
        </w:rPr>
        <w:t xml:space="preserve"> / protection des bénévoles</w:t>
      </w:r>
    </w:p>
    <w:p w14:paraId="2D43F507" w14:textId="77777777" w:rsidR="003E09A4" w:rsidRPr="00397637" w:rsidRDefault="003E09A4" w:rsidP="003E09A4">
      <w:pPr>
        <w:pStyle w:val="Paragraphedeliste"/>
        <w:rPr>
          <w:b/>
          <w:bCs/>
          <w:sz w:val="28"/>
          <w:szCs w:val="28"/>
        </w:rPr>
      </w:pPr>
    </w:p>
    <w:p w14:paraId="01EE5AED" w14:textId="77777777" w:rsidR="003E09A4" w:rsidRPr="003E09A4" w:rsidRDefault="00397637" w:rsidP="003E09A4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3E09A4">
        <w:rPr>
          <w:b/>
          <w:bCs/>
          <w:sz w:val="24"/>
          <w:szCs w:val="24"/>
        </w:rPr>
        <w:t>CNESST</w:t>
      </w:r>
    </w:p>
    <w:p w14:paraId="078EB906" w14:textId="77777777" w:rsidR="003E09A4" w:rsidRDefault="002F4154" w:rsidP="003E09A4">
      <w:pPr>
        <w:pStyle w:val="Paragraphedeliste"/>
        <w:ind w:left="1068"/>
        <w:rPr>
          <w:rFonts w:ascii="Gulim" w:eastAsia="Gulim" w:hAnsi="Gulim"/>
        </w:rPr>
      </w:pPr>
      <w:r w:rsidRPr="003E09A4">
        <w:rPr>
          <w:rFonts w:ascii="Gulim" w:eastAsia="Gulim" w:hAnsi="Gulim"/>
        </w:rPr>
        <w:t>Responsabilités des bénévoles et des employeurs</w:t>
      </w:r>
    </w:p>
    <w:p w14:paraId="39F65CF3" w14:textId="37915C6C" w:rsidR="002F4154" w:rsidRPr="003E09A4" w:rsidRDefault="00000000" w:rsidP="003E09A4">
      <w:pPr>
        <w:pStyle w:val="Paragraphedeliste"/>
        <w:ind w:left="1068"/>
        <w:rPr>
          <w:rStyle w:val="Lienhypertexte"/>
          <w:color w:val="auto"/>
          <w:sz w:val="24"/>
          <w:szCs w:val="24"/>
          <w:u w:val="none"/>
        </w:rPr>
      </w:pPr>
      <w:hyperlink r:id="rId9" w:history="1">
        <w:r w:rsidR="003E09A4" w:rsidRPr="005C72C6">
          <w:rPr>
            <w:rStyle w:val="Lienhypertexte"/>
            <w:sz w:val="24"/>
            <w:szCs w:val="24"/>
          </w:rPr>
          <w:t>https://www.cnesst.gouv.qc.ca/fr/conditions-travail/statuts-particuliers/benevoles</w:t>
        </w:r>
      </w:hyperlink>
    </w:p>
    <w:p w14:paraId="50B6E3E6" w14:textId="77777777" w:rsidR="003E09A4" w:rsidRDefault="003E09A4" w:rsidP="001D7055">
      <w:pPr>
        <w:spacing w:after="0"/>
        <w:ind w:left="1416"/>
        <w:rPr>
          <w:sz w:val="24"/>
          <w:szCs w:val="24"/>
        </w:rPr>
      </w:pPr>
    </w:p>
    <w:p w14:paraId="5F569ABD" w14:textId="77777777" w:rsidR="003E09A4" w:rsidRDefault="003E09A4" w:rsidP="003E09A4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3E09A4">
        <w:rPr>
          <w:b/>
          <w:bCs/>
          <w:sz w:val="24"/>
          <w:szCs w:val="24"/>
        </w:rPr>
        <w:t>Educaloi</w:t>
      </w:r>
      <w:proofErr w:type="spellEnd"/>
    </w:p>
    <w:p w14:paraId="79A9A7FF" w14:textId="77777777" w:rsidR="003E09A4" w:rsidRDefault="002F4154" w:rsidP="003E09A4">
      <w:pPr>
        <w:pStyle w:val="Paragraphedeliste"/>
        <w:ind w:left="1068"/>
        <w:rPr>
          <w:rStyle w:val="Lienhypertexte"/>
          <w:rFonts w:ascii="Gulim" w:eastAsia="Gulim" w:hAnsi="Gulim"/>
          <w:color w:val="auto"/>
          <w:u w:val="none"/>
        </w:rPr>
      </w:pPr>
      <w:r w:rsidRPr="003E09A4">
        <w:rPr>
          <w:rStyle w:val="Lienhypertexte"/>
          <w:rFonts w:ascii="Gulim" w:eastAsia="Gulim" w:hAnsi="Gulim"/>
          <w:color w:val="auto"/>
          <w:u w:val="none"/>
        </w:rPr>
        <w:t>Un bénévole peut-il se faire indemniser en cas d’accident?</w:t>
      </w:r>
    </w:p>
    <w:p w14:paraId="64F96C3D" w14:textId="4FBA3F3E" w:rsidR="00AA4C69" w:rsidRDefault="00000000" w:rsidP="003E09A4">
      <w:pPr>
        <w:pStyle w:val="Paragraphedeliste"/>
        <w:ind w:left="1068"/>
        <w:rPr>
          <w:rStyle w:val="Lienhypertexte"/>
          <w:sz w:val="24"/>
          <w:szCs w:val="24"/>
          <w:u w:val="none"/>
        </w:rPr>
      </w:pPr>
      <w:hyperlink r:id="rId10" w:history="1">
        <w:r w:rsidR="00B83E8D" w:rsidRPr="005C72C6">
          <w:rPr>
            <w:rStyle w:val="Lienhypertexte"/>
            <w:sz w:val="24"/>
            <w:szCs w:val="24"/>
          </w:rPr>
          <w:t>https://educaloi.qc.ca/actualites-juridiques/benevole-se-faire-indemniser-en-cas-daccident/</w:t>
        </w:r>
      </w:hyperlink>
    </w:p>
    <w:p w14:paraId="68B9838C" w14:textId="37191A9F" w:rsidR="002F4154" w:rsidRDefault="002F4154" w:rsidP="00397637">
      <w:pPr>
        <w:ind w:left="708"/>
        <w:rPr>
          <w:sz w:val="24"/>
          <w:szCs w:val="24"/>
        </w:rPr>
      </w:pPr>
    </w:p>
    <w:p w14:paraId="591F0B38" w14:textId="7231FFAA" w:rsidR="00AA4C69" w:rsidRDefault="00AA4C69" w:rsidP="00AA4C6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Encadrement</w:t>
      </w:r>
    </w:p>
    <w:p w14:paraId="032A1E2A" w14:textId="77777777" w:rsidR="00486718" w:rsidRPr="004774AE" w:rsidRDefault="00486718" w:rsidP="00486718">
      <w:pPr>
        <w:pStyle w:val="Paragraphedeliste"/>
        <w:rPr>
          <w:b/>
          <w:bCs/>
          <w:sz w:val="24"/>
          <w:szCs w:val="24"/>
        </w:rPr>
      </w:pPr>
    </w:p>
    <w:p w14:paraId="41E8FDEF" w14:textId="77777777" w:rsidR="00486718" w:rsidRPr="00D43F00" w:rsidRDefault="00486718" w:rsidP="00486718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Université du Québec à Trois-Rivières</w:t>
      </w:r>
    </w:p>
    <w:p w14:paraId="264A043D" w14:textId="6BFDB10E" w:rsidR="00486718" w:rsidRDefault="00486718" w:rsidP="00486718">
      <w:pPr>
        <w:pStyle w:val="Paragraphedeliste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Portail des gestionnaires de bénévoles</w:t>
      </w:r>
    </w:p>
    <w:p w14:paraId="7E7E647D" w14:textId="2E4D9FD3" w:rsidR="00486718" w:rsidRPr="00486718" w:rsidRDefault="00486718" w:rsidP="00486718">
      <w:pPr>
        <w:pStyle w:val="Paragraphedeliste"/>
        <w:ind w:left="1068"/>
        <w:rPr>
          <w:rFonts w:ascii="Gulim" w:eastAsia="Gulim" w:hAnsi="Gulim"/>
        </w:rPr>
      </w:pPr>
      <w:r>
        <w:rPr>
          <w:rFonts w:ascii="Gulim" w:eastAsia="Gulim" w:hAnsi="Gulim" w:cstheme="minorHAnsi"/>
          <w:color w:val="000000"/>
          <w:shd w:val="clear" w:color="auto" w:fill="FFFFFF"/>
        </w:rPr>
        <w:t>Soutenir et développer le bénévolat</w:t>
      </w:r>
    </w:p>
    <w:p w14:paraId="5DA3A1B3" w14:textId="540CF43F" w:rsidR="00486718" w:rsidRDefault="00000000" w:rsidP="00486718">
      <w:pPr>
        <w:pStyle w:val="Paragraphedeliste"/>
        <w:ind w:left="1068"/>
        <w:rPr>
          <w:sz w:val="24"/>
          <w:szCs w:val="24"/>
        </w:rPr>
      </w:pPr>
      <w:hyperlink r:id="rId11" w:history="1">
        <w:r w:rsidR="00486718" w:rsidRPr="003D312A">
          <w:rPr>
            <w:rStyle w:val="Lienhypertexte"/>
            <w:sz w:val="24"/>
            <w:szCs w:val="24"/>
          </w:rPr>
          <w:t>https://oraprdnt.uqtr.uquebec.ca/pls/public/gscw031?owa_no_site=1847</w:t>
        </w:r>
      </w:hyperlink>
    </w:p>
    <w:p w14:paraId="05E30872" w14:textId="71C7B635" w:rsidR="00EB5C5E" w:rsidRPr="00EB5C5E" w:rsidRDefault="00EB5C5E" w:rsidP="00EB5C5E">
      <w:pPr>
        <w:pStyle w:val="Paragraphedeliste"/>
        <w:rPr>
          <w:rFonts w:cstheme="minorHAnsi"/>
          <w:b/>
          <w:bCs/>
          <w:sz w:val="24"/>
          <w:szCs w:val="24"/>
        </w:rPr>
      </w:pPr>
    </w:p>
    <w:p w14:paraId="15A60352" w14:textId="7163E8A8" w:rsidR="00EB5C5E" w:rsidRPr="00EB5C5E" w:rsidRDefault="00EB5C5E" w:rsidP="00EB5C5E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sz w:val="24"/>
          <w:szCs w:val="24"/>
        </w:rPr>
      </w:pPr>
      <w:r w:rsidRPr="00EB5C5E">
        <w:rPr>
          <w:rFonts w:eastAsia="Gulim" w:cstheme="minorHAnsi"/>
          <w:b/>
          <w:bCs/>
          <w:sz w:val="24"/>
          <w:szCs w:val="24"/>
          <w:shd w:val="clear" w:color="auto" w:fill="FFFFFF"/>
        </w:rPr>
        <w:t>Réseau de l’action bénévole du Québec (RABQ)</w:t>
      </w:r>
    </w:p>
    <w:p w14:paraId="20E1595D" w14:textId="77C80F80" w:rsidR="00EB5C5E" w:rsidRDefault="00EB5C5E" w:rsidP="00EB5C5E">
      <w:pPr>
        <w:pStyle w:val="Paragraphedeliste"/>
        <w:ind w:left="1068"/>
        <w:rPr>
          <w:rFonts w:ascii="Gulim" w:eastAsia="Gulim" w:hAnsi="Gulim" w:cstheme="minorHAnsi"/>
          <w:shd w:val="clear" w:color="auto" w:fill="FFFFFF"/>
        </w:rPr>
      </w:pPr>
      <w:r>
        <w:rPr>
          <w:rFonts w:ascii="Gulim" w:eastAsia="Gulim" w:hAnsi="Gulim" w:cstheme="minorHAnsi"/>
          <w:shd w:val="clear" w:color="auto" w:fill="FFFFFF"/>
        </w:rPr>
        <w:t xml:space="preserve">GEO Bénévoles </w:t>
      </w:r>
    </w:p>
    <w:p w14:paraId="51079B8F" w14:textId="5481EECE" w:rsidR="00EB5C5E" w:rsidRDefault="00EB5C5E" w:rsidP="00EB5C5E">
      <w:pPr>
        <w:pStyle w:val="Paragraphedeliste"/>
        <w:ind w:left="1068"/>
        <w:rPr>
          <w:rFonts w:ascii="Trebuchet MS" w:hAnsi="Trebuchet MS"/>
          <w:color w:val="505050"/>
          <w:sz w:val="23"/>
          <w:szCs w:val="23"/>
          <w:shd w:val="clear" w:color="auto" w:fill="FFFFFF"/>
        </w:rPr>
      </w:pPr>
      <w:proofErr w:type="gramStart"/>
      <w:r>
        <w:rPr>
          <w:rFonts w:ascii="Trebuchet MS" w:hAnsi="Trebuchet MS"/>
          <w:color w:val="505050"/>
          <w:sz w:val="23"/>
          <w:szCs w:val="23"/>
          <w:shd w:val="clear" w:color="auto" w:fill="FFFFFF"/>
        </w:rPr>
        <w:t>programme</w:t>
      </w:r>
      <w:proofErr w:type="gramEnd"/>
      <w:r>
        <w:rPr>
          <w:rFonts w:ascii="Trebuchet MS" w:hAnsi="Trebuchet MS"/>
          <w:color w:val="505050"/>
          <w:sz w:val="23"/>
          <w:szCs w:val="23"/>
          <w:shd w:val="clear" w:color="auto" w:fill="FFFFFF"/>
        </w:rPr>
        <w:t xml:space="preserve"> harmonisé de gestion et d’encadrement organisationnel des bénévoles</w:t>
      </w:r>
    </w:p>
    <w:p w14:paraId="611DD894" w14:textId="7D015031" w:rsidR="00EB5C5E" w:rsidRDefault="00000000" w:rsidP="00EB5C5E">
      <w:pPr>
        <w:pStyle w:val="Paragraphedeliste"/>
        <w:ind w:left="1068"/>
        <w:rPr>
          <w:rFonts w:ascii="Gulim" w:eastAsia="Gulim" w:hAnsi="Gulim"/>
          <w:color w:val="505050"/>
          <w:shd w:val="clear" w:color="auto" w:fill="FFFFFF"/>
        </w:rPr>
      </w:pPr>
      <w:hyperlink r:id="rId12" w:history="1">
        <w:r w:rsidR="00EB5C5E" w:rsidRPr="00EB5C5E">
          <w:rPr>
            <w:rFonts w:ascii="Gulim" w:eastAsia="Gulim" w:hAnsi="Gulim"/>
            <w:color w:val="000000"/>
            <w:shd w:val="clear" w:color="auto" w:fill="FFFFFF"/>
          </w:rPr>
          <w:t>Cap sur les jeunes bénévoles</w:t>
        </w:r>
      </w:hyperlink>
    </w:p>
    <w:p w14:paraId="366E5E0A" w14:textId="039BAE07" w:rsidR="00EB5C5E" w:rsidRPr="00EB5C5E" w:rsidRDefault="00000000" w:rsidP="00EB5C5E">
      <w:pPr>
        <w:pStyle w:val="Paragraphedeliste"/>
        <w:ind w:left="1068"/>
        <w:rPr>
          <w:rFonts w:ascii="Gulim" w:eastAsia="Gulim" w:hAnsi="Gulim"/>
          <w:color w:val="505050"/>
          <w:shd w:val="clear" w:color="auto" w:fill="FFFFFF"/>
        </w:rPr>
      </w:pPr>
      <w:hyperlink r:id="rId13" w:history="1">
        <w:r w:rsidR="00EB5C5E" w:rsidRPr="00EB5C5E">
          <w:rPr>
            <w:rFonts w:ascii="Gulim" w:eastAsia="Gulim" w:hAnsi="Gulim"/>
            <w:color w:val="000000"/>
            <w:shd w:val="clear" w:color="auto" w:fill="FFFFFF"/>
          </w:rPr>
          <w:t>Cap sur les bénévoles de 50 ans et +</w:t>
        </w:r>
      </w:hyperlink>
      <w:r w:rsidR="00EB5C5E" w:rsidRPr="00EB5C5E">
        <w:rPr>
          <w:rFonts w:ascii="Gulim" w:eastAsia="Gulim" w:hAnsi="Gulim"/>
          <w:color w:val="505050"/>
          <w:shd w:val="clear" w:color="auto" w:fill="FFFFFF"/>
        </w:rPr>
        <w:t>.</w:t>
      </w:r>
    </w:p>
    <w:p w14:paraId="4E995082" w14:textId="7315B9D5" w:rsidR="002F5368" w:rsidRPr="007A7E57" w:rsidRDefault="00000000" w:rsidP="00665C4B">
      <w:pPr>
        <w:pStyle w:val="Paragraphedeliste"/>
        <w:ind w:left="1068"/>
        <w:rPr>
          <w:rFonts w:eastAsia="Gulim" w:cstheme="minorHAnsi"/>
          <w:sz w:val="24"/>
          <w:szCs w:val="24"/>
        </w:rPr>
      </w:pPr>
      <w:hyperlink r:id="rId14" w:history="1">
        <w:r w:rsidR="00EB5C5E" w:rsidRPr="007A7E57">
          <w:rPr>
            <w:rStyle w:val="Lienhypertexte"/>
            <w:rFonts w:eastAsia="Gulim" w:cstheme="minorHAnsi"/>
            <w:sz w:val="24"/>
            <w:szCs w:val="24"/>
          </w:rPr>
          <w:t>https://www.rabq.ca/formations-en-ligne.php</w:t>
        </w:r>
      </w:hyperlink>
    </w:p>
    <w:p w14:paraId="23871066" w14:textId="77777777" w:rsidR="00665C4B" w:rsidRPr="007A7E57" w:rsidRDefault="00665C4B" w:rsidP="00665C4B">
      <w:pPr>
        <w:pStyle w:val="Paragraphedeliste"/>
        <w:ind w:left="1068"/>
        <w:rPr>
          <w:rFonts w:eastAsia="Gulim" w:cstheme="minorHAnsi"/>
          <w:sz w:val="24"/>
          <w:szCs w:val="24"/>
        </w:rPr>
      </w:pPr>
    </w:p>
    <w:p w14:paraId="7759CE7F" w14:textId="778D6370" w:rsidR="00AA4C69" w:rsidRDefault="00AA4C69" w:rsidP="002F536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Desjardins</w:t>
      </w:r>
    </w:p>
    <w:p w14:paraId="062CAD76" w14:textId="3BF9A351" w:rsidR="00AA4C69" w:rsidRPr="00EB5C5E" w:rsidRDefault="00AA4C69" w:rsidP="00AA4C69">
      <w:pPr>
        <w:pStyle w:val="Paragraphedeliste"/>
        <w:ind w:left="1068"/>
        <w:rPr>
          <w:rFonts w:ascii="Gulim" w:eastAsia="Gulim" w:hAnsi="Gulim"/>
        </w:rPr>
      </w:pPr>
      <w:r w:rsidRPr="00EB5C5E">
        <w:rPr>
          <w:rFonts w:ascii="Gulim" w:eastAsia="Gulim" w:hAnsi="Gulim"/>
        </w:rPr>
        <w:t>Comment encadrer vos bénévoles?</w:t>
      </w:r>
    </w:p>
    <w:p w14:paraId="7924D525" w14:textId="74956733" w:rsidR="00665C4B" w:rsidRDefault="00000000" w:rsidP="00665C4B">
      <w:pPr>
        <w:pStyle w:val="Paragraphedeliste"/>
        <w:ind w:left="1068"/>
        <w:rPr>
          <w:rStyle w:val="Lienhypertexte"/>
          <w:sz w:val="24"/>
          <w:szCs w:val="24"/>
        </w:rPr>
      </w:pPr>
      <w:hyperlink r:id="rId15" w:history="1">
        <w:r w:rsidR="00AA4C69" w:rsidRPr="003D312A">
          <w:rPr>
            <w:rStyle w:val="Lienhypertexte"/>
            <w:sz w:val="24"/>
            <w:szCs w:val="24"/>
          </w:rPr>
          <w:t>https://www.desjardins.com/coopmoi/entreprises/fiches-conseils/comment-encadrer-benevoles/index.jsp</w:t>
        </w:r>
      </w:hyperlink>
    </w:p>
    <w:p w14:paraId="22A4FBA7" w14:textId="2E56ED57" w:rsidR="00505CAD" w:rsidRDefault="00505CAD" w:rsidP="00665C4B">
      <w:pPr>
        <w:pStyle w:val="Paragraphedeliste"/>
        <w:ind w:left="1068"/>
        <w:rPr>
          <w:rStyle w:val="Lienhypertexte"/>
          <w:sz w:val="24"/>
          <w:szCs w:val="24"/>
        </w:rPr>
      </w:pPr>
    </w:p>
    <w:p w14:paraId="78186AC0" w14:textId="28B2AFEC" w:rsidR="00505CAD" w:rsidRDefault="00505CAD" w:rsidP="00505CAD">
      <w:pPr>
        <w:pStyle w:val="Paragraphedeliste"/>
        <w:rPr>
          <w:rStyle w:val="Lienhypertexte"/>
          <w:b/>
          <w:bCs/>
          <w:color w:val="auto"/>
          <w:sz w:val="28"/>
          <w:szCs w:val="28"/>
          <w:u w:val="none"/>
        </w:rPr>
      </w:pPr>
    </w:p>
    <w:p w14:paraId="6A13AF39" w14:textId="10360A48" w:rsidR="00A56778" w:rsidRDefault="00A56778" w:rsidP="00505CAD">
      <w:pPr>
        <w:pStyle w:val="Paragraphedeliste"/>
        <w:rPr>
          <w:rStyle w:val="Lienhypertexte"/>
          <w:b/>
          <w:bCs/>
          <w:color w:val="auto"/>
          <w:sz w:val="28"/>
          <w:szCs w:val="28"/>
          <w:u w:val="none"/>
        </w:rPr>
      </w:pPr>
    </w:p>
    <w:p w14:paraId="04352734" w14:textId="062DAE77" w:rsidR="00A56778" w:rsidRDefault="00A56778" w:rsidP="00505CAD">
      <w:pPr>
        <w:pStyle w:val="Paragraphedeliste"/>
        <w:rPr>
          <w:rStyle w:val="Lienhypertexte"/>
          <w:b/>
          <w:bCs/>
          <w:color w:val="auto"/>
          <w:sz w:val="28"/>
          <w:szCs w:val="28"/>
          <w:u w:val="none"/>
        </w:rPr>
      </w:pPr>
    </w:p>
    <w:p w14:paraId="218AC407" w14:textId="638F0E3E" w:rsidR="00A56778" w:rsidRDefault="00A56778" w:rsidP="00505CAD">
      <w:pPr>
        <w:pStyle w:val="Paragraphedeliste"/>
        <w:rPr>
          <w:rStyle w:val="Lienhypertexte"/>
          <w:b/>
          <w:bCs/>
          <w:color w:val="auto"/>
          <w:sz w:val="28"/>
          <w:szCs w:val="28"/>
          <w:u w:val="none"/>
        </w:rPr>
      </w:pPr>
    </w:p>
    <w:p w14:paraId="0222483A" w14:textId="78399B87" w:rsidR="00A56778" w:rsidRDefault="00A56778" w:rsidP="00505CAD">
      <w:pPr>
        <w:pStyle w:val="Paragraphedeliste"/>
        <w:rPr>
          <w:rStyle w:val="Lienhypertexte"/>
          <w:b/>
          <w:bCs/>
          <w:color w:val="auto"/>
          <w:sz w:val="28"/>
          <w:szCs w:val="28"/>
          <w:u w:val="none"/>
        </w:rPr>
      </w:pPr>
    </w:p>
    <w:p w14:paraId="55108EAB" w14:textId="77777777" w:rsidR="00A56778" w:rsidRDefault="00A56778" w:rsidP="00505CAD">
      <w:pPr>
        <w:pStyle w:val="Paragraphedeliste"/>
        <w:rPr>
          <w:rStyle w:val="Lienhypertexte"/>
          <w:b/>
          <w:bCs/>
          <w:color w:val="auto"/>
          <w:sz w:val="28"/>
          <w:szCs w:val="28"/>
          <w:u w:val="none"/>
        </w:rPr>
      </w:pPr>
    </w:p>
    <w:p w14:paraId="086EC036" w14:textId="56ECE37E" w:rsidR="00505CAD" w:rsidRDefault="00505CAD" w:rsidP="00505CA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Formation sur la gestion des bénévoles</w:t>
      </w:r>
    </w:p>
    <w:p w14:paraId="158787A7" w14:textId="152A22A9" w:rsidR="00505CAD" w:rsidRPr="00505CAD" w:rsidRDefault="00505CAD" w:rsidP="00505CAD">
      <w:pPr>
        <w:pStyle w:val="Paragraphedeliste"/>
        <w:rPr>
          <w:rStyle w:val="Lienhypertexte"/>
          <w:color w:val="auto"/>
          <w:sz w:val="24"/>
          <w:szCs w:val="24"/>
          <w:u w:val="none"/>
        </w:rPr>
      </w:pPr>
    </w:p>
    <w:p w14:paraId="2D755207" w14:textId="02745C09" w:rsidR="00505CAD" w:rsidRPr="00D43F00" w:rsidRDefault="00505CAD" w:rsidP="00505CAD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Centre régional de formation de Lanaudière</w:t>
      </w:r>
    </w:p>
    <w:p w14:paraId="498D9B05" w14:textId="064E381C" w:rsidR="00505CAD" w:rsidRDefault="00505CAD" w:rsidP="00665C4B">
      <w:pPr>
        <w:pStyle w:val="Paragraphedeliste"/>
        <w:ind w:left="1068"/>
        <w:rPr>
          <w:rStyle w:val="Lienhypertexte"/>
          <w:sz w:val="24"/>
          <w:szCs w:val="24"/>
        </w:rPr>
      </w:pPr>
      <w:r w:rsidRPr="00505CAD">
        <w:rPr>
          <w:rStyle w:val="Lienhypertexte"/>
          <w:sz w:val="24"/>
          <w:szCs w:val="24"/>
        </w:rPr>
        <w:t>https://crfl.ca/</w:t>
      </w:r>
    </w:p>
    <w:p w14:paraId="60F7BE77" w14:textId="77777777" w:rsidR="00505CAD" w:rsidRDefault="00505CAD" w:rsidP="00665C4B">
      <w:pPr>
        <w:pStyle w:val="Paragraphedeliste"/>
        <w:ind w:left="1068"/>
        <w:rPr>
          <w:rStyle w:val="Lienhypertexte"/>
          <w:sz w:val="24"/>
          <w:szCs w:val="24"/>
        </w:rPr>
      </w:pPr>
    </w:p>
    <w:p w14:paraId="6C25C531" w14:textId="4F067310" w:rsidR="00505CAD" w:rsidRDefault="00505CAD" w:rsidP="00505CAD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Centre d’action bénévole Montcalm</w:t>
      </w:r>
    </w:p>
    <w:p w14:paraId="45790E85" w14:textId="199EC7B6" w:rsidR="00505CAD" w:rsidRPr="00A56778" w:rsidRDefault="00505CAD" w:rsidP="00505CAD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  <w:r w:rsidRPr="00A56778">
        <w:rPr>
          <w:rFonts w:ascii="Gulim" w:eastAsia="Gulim" w:hAnsi="Gulim" w:cstheme="minorHAnsi"/>
          <w:color w:val="000000"/>
          <w:shd w:val="clear" w:color="auto" w:fill="FFFFFF"/>
        </w:rPr>
        <w:t xml:space="preserve">Gestion </w:t>
      </w:r>
      <w:r w:rsidR="00A56778" w:rsidRPr="00A56778">
        <w:rPr>
          <w:rFonts w:ascii="Gulim" w:eastAsia="Gulim" w:hAnsi="Gulim" w:cstheme="minorHAnsi"/>
          <w:color w:val="000000"/>
          <w:shd w:val="clear" w:color="auto" w:fill="FFFFFF"/>
        </w:rPr>
        <w:t>Action B</w:t>
      </w:r>
      <w:r w:rsidRPr="00A56778">
        <w:rPr>
          <w:rFonts w:ascii="Gulim" w:eastAsia="Gulim" w:hAnsi="Gulim" w:cstheme="minorHAnsi"/>
          <w:color w:val="000000"/>
          <w:shd w:val="clear" w:color="auto" w:fill="FFFFFF"/>
        </w:rPr>
        <w:t>énévole</w:t>
      </w:r>
      <w:r w:rsidR="00A56778" w:rsidRPr="00A56778">
        <w:rPr>
          <w:rFonts w:ascii="Gulim" w:eastAsia="Gulim" w:hAnsi="Gulim" w:cstheme="minorHAnsi"/>
          <w:color w:val="000000"/>
          <w:shd w:val="clear" w:color="auto" w:fill="FFFFFF"/>
        </w:rPr>
        <w:t xml:space="preserve"> Montcalm.  </w:t>
      </w:r>
      <w:r w:rsidRPr="00A56778">
        <w:rPr>
          <w:rFonts w:ascii="Gulim" w:eastAsia="Gulim" w:hAnsi="Gulim" w:cstheme="minorHAnsi"/>
          <w:color w:val="000000"/>
          <w:shd w:val="clear" w:color="auto" w:fill="FFFFFF"/>
        </w:rPr>
        <w:t>Capsules</w:t>
      </w:r>
      <w:r w:rsidR="00A56778" w:rsidRPr="00A56778">
        <w:rPr>
          <w:rFonts w:ascii="Gulim" w:eastAsia="Gulim" w:hAnsi="Gulim" w:cstheme="minorHAnsi"/>
          <w:color w:val="000000"/>
          <w:shd w:val="clear" w:color="auto" w:fill="FFFFFF"/>
        </w:rPr>
        <w:t xml:space="preserve"> vidéo. </w:t>
      </w:r>
      <w:r w:rsidRPr="00A56778">
        <w:rPr>
          <w:rFonts w:ascii="Gulim" w:eastAsia="Gulim" w:hAnsi="Gulim" w:cstheme="minorHAnsi"/>
          <w:color w:val="000000"/>
          <w:shd w:val="clear" w:color="auto" w:fill="FFFFFF"/>
        </w:rPr>
        <w:t xml:space="preserve"> Formation outils d’accompagnement pour une saine gestion des bénévoles</w:t>
      </w:r>
    </w:p>
    <w:p w14:paraId="63F18C22" w14:textId="17E571A4" w:rsidR="00505CAD" w:rsidRDefault="00000000" w:rsidP="00665C4B">
      <w:pPr>
        <w:pStyle w:val="Paragraphedeliste"/>
        <w:ind w:left="1068"/>
        <w:rPr>
          <w:rStyle w:val="Lienhypertexte"/>
          <w:sz w:val="24"/>
          <w:szCs w:val="24"/>
        </w:rPr>
      </w:pPr>
      <w:hyperlink r:id="rId16" w:history="1">
        <w:r w:rsidR="00A56778" w:rsidRPr="00E857D7">
          <w:rPr>
            <w:rStyle w:val="Lienhypertexte"/>
            <w:sz w:val="24"/>
            <w:szCs w:val="24"/>
          </w:rPr>
          <w:t>https://www.cabmontcalm.com/action-benevole/gestion-action-benevole-montcalm--gabm-</w:t>
        </w:r>
      </w:hyperlink>
    </w:p>
    <w:p w14:paraId="349BD937" w14:textId="77777777" w:rsidR="00A56778" w:rsidRDefault="00A56778" w:rsidP="00665C4B">
      <w:pPr>
        <w:pStyle w:val="Paragraphedeliste"/>
        <w:ind w:left="1068"/>
        <w:rPr>
          <w:rStyle w:val="Lienhypertexte"/>
          <w:sz w:val="24"/>
          <w:szCs w:val="24"/>
        </w:rPr>
      </w:pPr>
    </w:p>
    <w:p w14:paraId="27C7D976" w14:textId="77777777" w:rsidR="00DC5AE3" w:rsidRDefault="00DC5AE3" w:rsidP="00665C4B">
      <w:pPr>
        <w:pStyle w:val="Paragraphedeliste"/>
        <w:ind w:left="1068"/>
        <w:rPr>
          <w:sz w:val="24"/>
          <w:szCs w:val="24"/>
        </w:rPr>
      </w:pPr>
    </w:p>
    <w:p w14:paraId="6B06AF3E" w14:textId="3CAEC7B4" w:rsidR="00665C4B" w:rsidRDefault="00665C4B" w:rsidP="00665C4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 d’éthique</w:t>
      </w:r>
    </w:p>
    <w:p w14:paraId="18300A14" w14:textId="32A104B9" w:rsidR="00665C4B" w:rsidRDefault="00665C4B" w:rsidP="00665C4B">
      <w:pPr>
        <w:pStyle w:val="Paragraphedeliste"/>
        <w:rPr>
          <w:sz w:val="24"/>
          <w:szCs w:val="24"/>
        </w:rPr>
      </w:pPr>
    </w:p>
    <w:p w14:paraId="663EF848" w14:textId="0C2DB327" w:rsidR="00665C4B" w:rsidRPr="00665C4B" w:rsidRDefault="00665C4B" w:rsidP="00665C4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Bénévoles d’expertise</w:t>
      </w:r>
    </w:p>
    <w:p w14:paraId="503E97E3" w14:textId="0585A364" w:rsidR="00665C4B" w:rsidRPr="00665C4B" w:rsidRDefault="00665C4B" w:rsidP="00665C4B">
      <w:pPr>
        <w:pStyle w:val="Paragraphedeliste"/>
        <w:ind w:left="1068"/>
        <w:rPr>
          <w:rFonts w:ascii="Gulim" w:eastAsia="Gulim" w:hAnsi="Gulim"/>
        </w:rPr>
      </w:pPr>
      <w:r>
        <w:rPr>
          <w:rFonts w:ascii="Gulim" w:eastAsia="Gulim" w:hAnsi="Gulim"/>
        </w:rPr>
        <w:t>Pourquoi se doter d’un code d’éthique et que devrait-il comprendre?</w:t>
      </w:r>
    </w:p>
    <w:p w14:paraId="2F643ACB" w14:textId="7EE774DE" w:rsidR="00665C4B" w:rsidRDefault="00000000" w:rsidP="00665C4B">
      <w:pPr>
        <w:pStyle w:val="Paragraphedeliste"/>
        <w:ind w:left="1068"/>
        <w:rPr>
          <w:sz w:val="24"/>
          <w:szCs w:val="24"/>
        </w:rPr>
      </w:pPr>
      <w:hyperlink r:id="rId17" w:history="1">
        <w:r w:rsidR="00665C4B" w:rsidRPr="003D312A">
          <w:rPr>
            <w:rStyle w:val="Lienhypertexte"/>
            <w:sz w:val="24"/>
            <w:szCs w:val="24"/>
          </w:rPr>
          <w:t>https://benevoles-expertise.com/code-ethique/</w:t>
        </w:r>
      </w:hyperlink>
    </w:p>
    <w:p w14:paraId="3FEDFA25" w14:textId="77777777" w:rsidR="00665C4B" w:rsidRPr="0080747D" w:rsidRDefault="00665C4B" w:rsidP="00665C4B">
      <w:pPr>
        <w:pStyle w:val="Paragraphedeliste"/>
        <w:ind w:left="1068"/>
        <w:rPr>
          <w:rFonts w:cstheme="minorHAnsi"/>
          <w:b/>
          <w:bCs/>
          <w:sz w:val="24"/>
          <w:szCs w:val="24"/>
        </w:rPr>
      </w:pPr>
    </w:p>
    <w:p w14:paraId="6CA76556" w14:textId="1D8567C6" w:rsidR="00665C4B" w:rsidRPr="0080747D" w:rsidRDefault="0080747D" w:rsidP="0080747D">
      <w:pPr>
        <w:pStyle w:val="Paragraphedeliste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80747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Ministère de l'Emploi et de la Solidarité sociale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du Québec</w:t>
      </w:r>
      <w:r w:rsidR="00D43F0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43F00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 </w:t>
      </w:r>
    </w:p>
    <w:p w14:paraId="3A5F8155" w14:textId="67C4B691" w:rsidR="0080747D" w:rsidRDefault="0080747D" w:rsidP="0080747D">
      <w:pPr>
        <w:pStyle w:val="Paragraphedeliste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Secrétariat à l’action communautaire autonome et aux initiatives sociales</w:t>
      </w:r>
    </w:p>
    <w:p w14:paraId="5A7CC77F" w14:textId="28EBBFA6" w:rsidR="00486718" w:rsidRDefault="0080747D" w:rsidP="0080747D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  <w:r>
        <w:rPr>
          <w:rFonts w:ascii="Gulim" w:eastAsia="Gulim" w:hAnsi="Gulim" w:cstheme="minorHAnsi"/>
          <w:color w:val="000000"/>
          <w:shd w:val="clear" w:color="auto" w:fill="FFFFFF"/>
        </w:rPr>
        <w:t>Code d’éthique</w:t>
      </w:r>
    </w:p>
    <w:p w14:paraId="7723FAAC" w14:textId="30B82751" w:rsidR="002B0960" w:rsidRDefault="00000000" w:rsidP="0080747D">
      <w:pPr>
        <w:pStyle w:val="Paragraphedeliste"/>
        <w:ind w:left="1068"/>
        <w:rPr>
          <w:rFonts w:eastAsia="Gulim" w:cstheme="minorHAnsi"/>
          <w:color w:val="000000"/>
          <w:sz w:val="24"/>
          <w:szCs w:val="24"/>
          <w:shd w:val="clear" w:color="auto" w:fill="FFFFFF"/>
        </w:rPr>
      </w:pPr>
      <w:hyperlink r:id="rId18" w:history="1">
        <w:r w:rsidR="002B0960" w:rsidRPr="003D312A">
          <w:rPr>
            <w:rStyle w:val="Lienhypertexte"/>
            <w:rFonts w:eastAsia="Gulim" w:cstheme="minorHAnsi"/>
            <w:sz w:val="24"/>
            <w:szCs w:val="24"/>
            <w:shd w:val="clear" w:color="auto" w:fill="FFFFFF"/>
          </w:rPr>
          <w:t>https://webcache.googleusercontent.com/search?q=cache:23Rh-KryW48J:https://www.mtess.gouv.qc.ca/publications/pdf/SACAIS_norme_code_ethique.dot&amp;cd=4&amp;hl=fr&amp;ct=clnk&amp;gl=ca</w:t>
        </w:r>
      </w:hyperlink>
    </w:p>
    <w:p w14:paraId="19544A11" w14:textId="51AA35F5" w:rsidR="00486718" w:rsidRDefault="00486718" w:rsidP="0080747D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</w:p>
    <w:p w14:paraId="2ACE963B" w14:textId="77777777" w:rsidR="00486718" w:rsidRPr="00D43F00" w:rsidRDefault="00486718" w:rsidP="00486718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Université du Québec à Trois-Rivières</w:t>
      </w:r>
    </w:p>
    <w:p w14:paraId="52662455" w14:textId="42698F71" w:rsidR="00486718" w:rsidRDefault="00486718" w:rsidP="00486718">
      <w:pPr>
        <w:pStyle w:val="Paragraphedeliste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Portail des gestionnaires de bénévoles</w:t>
      </w:r>
    </w:p>
    <w:p w14:paraId="66B0B764" w14:textId="1318FA0A" w:rsidR="00486718" w:rsidRPr="00486718" w:rsidRDefault="00486718" w:rsidP="00486718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  <w:r>
        <w:rPr>
          <w:rFonts w:ascii="Gulim" w:eastAsia="Gulim" w:hAnsi="Gulim" w:cstheme="minorHAnsi"/>
          <w:color w:val="000000"/>
          <w:shd w:val="clear" w:color="auto" w:fill="FFFFFF"/>
        </w:rPr>
        <w:t>Cadre éthique pour bénévoles et organisations de bénévoles</w:t>
      </w:r>
    </w:p>
    <w:p w14:paraId="3E9BC156" w14:textId="199AD629" w:rsidR="00486718" w:rsidRPr="007A7E57" w:rsidRDefault="00000000" w:rsidP="0080747D">
      <w:pPr>
        <w:pStyle w:val="Paragraphedeliste"/>
        <w:ind w:left="1068"/>
        <w:rPr>
          <w:rFonts w:eastAsia="Gulim" w:cstheme="minorHAnsi"/>
          <w:color w:val="000000"/>
          <w:sz w:val="24"/>
          <w:szCs w:val="24"/>
          <w:shd w:val="clear" w:color="auto" w:fill="FFFFFF"/>
        </w:rPr>
      </w:pPr>
      <w:hyperlink r:id="rId19" w:history="1">
        <w:r w:rsidR="00486718" w:rsidRPr="007A7E57">
          <w:rPr>
            <w:rStyle w:val="Lienhypertexte"/>
            <w:rFonts w:eastAsia="Gulim" w:cstheme="minorHAnsi"/>
            <w:sz w:val="24"/>
            <w:szCs w:val="24"/>
            <w:shd w:val="clear" w:color="auto" w:fill="FFFFFF"/>
          </w:rPr>
          <w:t>https://oraprdnt.uqtr.uquebec.ca/pls/public/docs/GSC1847/F1222985236_Cadre_e_thique.pdf</w:t>
        </w:r>
      </w:hyperlink>
    </w:p>
    <w:p w14:paraId="0263D90B" w14:textId="77777777" w:rsidR="00486718" w:rsidRDefault="00486718" w:rsidP="0080747D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</w:p>
    <w:p w14:paraId="607BE8B0" w14:textId="0C9A890C" w:rsidR="00DF5B1A" w:rsidRDefault="00DF5B1A" w:rsidP="0080747D">
      <w:pPr>
        <w:pStyle w:val="Paragraphedeliste"/>
        <w:ind w:left="1068"/>
        <w:rPr>
          <w:rFonts w:ascii="Gulim" w:eastAsia="Gulim" w:hAnsi="Gulim" w:cstheme="minorHAnsi"/>
          <w:color w:val="000000"/>
          <w:shd w:val="clear" w:color="auto" w:fill="FFFFFF"/>
        </w:rPr>
      </w:pPr>
    </w:p>
    <w:p w14:paraId="3FF49710" w14:textId="7EB04856" w:rsidR="0080747D" w:rsidRDefault="00D43F00" w:rsidP="00DF5B1A">
      <w:pPr>
        <w:pStyle w:val="Paragraphedeliste"/>
        <w:numPr>
          <w:ilvl w:val="0"/>
          <w:numId w:val="1"/>
        </w:numPr>
        <w:rPr>
          <w:rFonts w:eastAsia="Gulim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8"/>
          <w:szCs w:val="28"/>
          <w:shd w:val="clear" w:color="auto" w:fill="FFFFFF"/>
        </w:rPr>
        <w:t>D</w:t>
      </w:r>
      <w:r w:rsidR="00DF5B1A">
        <w:rPr>
          <w:rFonts w:eastAsia="Gulim" w:cstheme="minorHAnsi"/>
          <w:b/>
          <w:bCs/>
          <w:color w:val="000000"/>
          <w:sz w:val="28"/>
          <w:szCs w:val="28"/>
          <w:shd w:val="clear" w:color="auto" w:fill="FFFFFF"/>
        </w:rPr>
        <w:t>éfinition de tâches pour les bénévoles</w:t>
      </w:r>
    </w:p>
    <w:p w14:paraId="5E921683" w14:textId="25767AC8" w:rsidR="00DF5B1A" w:rsidRPr="004774AE" w:rsidRDefault="00DF5B1A" w:rsidP="00DF5B1A">
      <w:pPr>
        <w:pStyle w:val="Paragraphedeliste"/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4D51004E" w14:textId="64E35877" w:rsidR="00DF5B1A" w:rsidRPr="00D43F00" w:rsidRDefault="00D43F00" w:rsidP="00D43F00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Université du Québec à Trois-Rivières</w:t>
      </w:r>
    </w:p>
    <w:p w14:paraId="54DA580F" w14:textId="478C7D22" w:rsidR="0080747D" w:rsidRDefault="00D43F00" w:rsidP="0080747D">
      <w:pPr>
        <w:pStyle w:val="Paragraphedeliste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Portail des gestionnaires de bénévoles</w:t>
      </w:r>
    </w:p>
    <w:p w14:paraId="2A0CBA66" w14:textId="60FBF524" w:rsidR="0080747D" w:rsidRDefault="00D43F00" w:rsidP="0080747D">
      <w:pPr>
        <w:pStyle w:val="Paragraphedeliste"/>
        <w:ind w:left="1068"/>
        <w:rPr>
          <w:rFonts w:ascii="Gulim" w:eastAsia="Gulim" w:hAnsi="Gulim" w:cstheme="minorHAnsi"/>
        </w:rPr>
      </w:pPr>
      <w:r>
        <w:rPr>
          <w:rFonts w:ascii="Gulim" w:eastAsia="Gulim" w:hAnsi="Gulim" w:cstheme="minorHAnsi"/>
        </w:rPr>
        <w:t>Comment définir une définition de tâches</w:t>
      </w:r>
    </w:p>
    <w:p w14:paraId="3CF85C77" w14:textId="42A4B8A3" w:rsidR="00D43F00" w:rsidRDefault="00000000" w:rsidP="0080747D">
      <w:pPr>
        <w:pStyle w:val="Paragraphedeliste"/>
        <w:ind w:left="1068"/>
        <w:rPr>
          <w:rFonts w:eastAsia="Gulim" w:cstheme="minorHAnsi"/>
          <w:sz w:val="24"/>
          <w:szCs w:val="24"/>
        </w:rPr>
      </w:pPr>
      <w:hyperlink r:id="rId20" w:history="1">
        <w:r w:rsidR="00D43F00" w:rsidRPr="007A7E57">
          <w:rPr>
            <w:rStyle w:val="Lienhypertexte"/>
            <w:rFonts w:eastAsia="Gulim" w:cstheme="minorHAnsi"/>
            <w:sz w:val="24"/>
            <w:szCs w:val="24"/>
          </w:rPr>
          <w:t>https://oraprdnt.uqtr.uquebec.ca/pls/public/gscw045a.afficher_detail_form_reponse?owa_no_site=1847&amp;owa_bottin=&amp;owa_no_fiche=101&amp;owa_no_f</w:t>
        </w:r>
        <w:r w:rsidR="00D43F00" w:rsidRPr="007A7E57">
          <w:rPr>
            <w:rStyle w:val="Lienhypertexte"/>
            <w:rFonts w:eastAsia="Gulim" w:cstheme="minorHAnsi"/>
            <w:sz w:val="24"/>
            <w:szCs w:val="24"/>
          </w:rPr>
          <w:lastRenderedPageBreak/>
          <w:t>orm_reponse=49023&amp;owa_apercu=N&amp;owa_imprimable=N&amp;owa_brouillon=N&amp;owa_fenetre_surgissante=O&amp;owa_lettre=%25&amp;owa_no_page=1</w:t>
        </w:r>
      </w:hyperlink>
    </w:p>
    <w:p w14:paraId="444C1A09" w14:textId="77777777" w:rsidR="00C239DB" w:rsidRPr="007A7E57" w:rsidRDefault="00C239DB" w:rsidP="0080747D">
      <w:pPr>
        <w:pStyle w:val="Paragraphedeliste"/>
        <w:ind w:left="1068"/>
        <w:rPr>
          <w:rFonts w:eastAsia="Gulim" w:cstheme="minorHAnsi"/>
          <w:sz w:val="24"/>
          <w:szCs w:val="24"/>
        </w:rPr>
      </w:pPr>
    </w:p>
    <w:p w14:paraId="080C7F33" w14:textId="77777777" w:rsidR="00D43F00" w:rsidRDefault="00D43F00" w:rsidP="0080747D">
      <w:pPr>
        <w:pStyle w:val="Paragraphedeliste"/>
        <w:ind w:left="1068"/>
        <w:rPr>
          <w:rFonts w:ascii="Gulim" w:eastAsia="Gulim" w:hAnsi="Gulim" w:cstheme="minorHAnsi"/>
        </w:rPr>
      </w:pPr>
    </w:p>
    <w:p w14:paraId="43428102" w14:textId="37A19014" w:rsidR="00D43F00" w:rsidRDefault="00DC5E73" w:rsidP="00DC5E73">
      <w:pPr>
        <w:pStyle w:val="Paragraphedeliste"/>
        <w:numPr>
          <w:ilvl w:val="0"/>
          <w:numId w:val="1"/>
        </w:numPr>
        <w:rPr>
          <w:rFonts w:eastAsia="Gulim" w:cstheme="minorHAnsi"/>
          <w:b/>
          <w:bCs/>
          <w:sz w:val="28"/>
          <w:szCs w:val="28"/>
        </w:rPr>
      </w:pPr>
      <w:r>
        <w:rPr>
          <w:rFonts w:eastAsia="Gulim" w:cstheme="minorHAnsi"/>
          <w:b/>
          <w:bCs/>
          <w:sz w:val="28"/>
          <w:szCs w:val="28"/>
        </w:rPr>
        <w:t>Remboursement des frais des bénévoles</w:t>
      </w:r>
    </w:p>
    <w:p w14:paraId="4C211E04" w14:textId="77777777" w:rsidR="00DC5E73" w:rsidRDefault="00DC5E73" w:rsidP="00DC5E73">
      <w:pPr>
        <w:pStyle w:val="Paragraphedeliste"/>
        <w:rPr>
          <w:rFonts w:eastAsia="Gulim" w:cstheme="minorHAnsi"/>
          <w:b/>
          <w:bCs/>
          <w:sz w:val="28"/>
          <w:szCs w:val="28"/>
        </w:rPr>
      </w:pPr>
    </w:p>
    <w:p w14:paraId="42419F51" w14:textId="5A29EF29" w:rsidR="00DC5E73" w:rsidRDefault="00DC5E73" w:rsidP="00DC5E73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sz w:val="24"/>
          <w:szCs w:val="24"/>
        </w:rPr>
      </w:pPr>
      <w:r>
        <w:rPr>
          <w:rFonts w:eastAsia="Gulim" w:cstheme="minorHAnsi"/>
          <w:b/>
          <w:bCs/>
          <w:sz w:val="24"/>
          <w:szCs w:val="24"/>
        </w:rPr>
        <w:t>Agence du revenu du Canada</w:t>
      </w:r>
    </w:p>
    <w:p w14:paraId="15C8CDC4" w14:textId="336C590D" w:rsidR="00DC5E73" w:rsidRPr="006D3877" w:rsidRDefault="00DC5E73" w:rsidP="00DC5E73">
      <w:pPr>
        <w:pStyle w:val="Paragraphedeliste"/>
        <w:ind w:left="1068"/>
        <w:rPr>
          <w:rFonts w:ascii="Gulim" w:eastAsia="Gulim" w:hAnsi="Gulim" w:cstheme="minorHAnsi"/>
        </w:rPr>
      </w:pPr>
      <w:r w:rsidRPr="006D3877">
        <w:rPr>
          <w:rFonts w:ascii="Gulim" w:eastAsia="Gulim" w:hAnsi="Gulim" w:cstheme="minorHAnsi"/>
        </w:rPr>
        <w:t>Dépenses remboursables</w:t>
      </w:r>
    </w:p>
    <w:p w14:paraId="40C32C07" w14:textId="434503F0" w:rsidR="006D3877" w:rsidRDefault="00000000" w:rsidP="00DC5E73">
      <w:pPr>
        <w:pStyle w:val="Paragraphedeliste"/>
        <w:ind w:left="1068"/>
        <w:rPr>
          <w:rFonts w:eastAsia="Gulim" w:cstheme="minorHAnsi"/>
          <w:sz w:val="24"/>
          <w:szCs w:val="24"/>
        </w:rPr>
      </w:pPr>
      <w:hyperlink r:id="rId21" w:history="1">
        <w:r w:rsidR="00DC5E73" w:rsidRPr="003D312A">
          <w:rPr>
            <w:rStyle w:val="Lienhypertexte"/>
            <w:rFonts w:eastAsia="Gulim" w:cstheme="minorHAnsi"/>
            <w:sz w:val="24"/>
            <w:szCs w:val="24"/>
          </w:rPr>
          <w:t>https://www.canada.ca/fr/agence-revenu/services/organismes-bienfaisance-dons/organismes-bienfaisance/politiques-lignes-directrices/commentaire-sujet-politique-012-depenses-remboursables.html</w:t>
        </w:r>
      </w:hyperlink>
    </w:p>
    <w:p w14:paraId="49B4EF25" w14:textId="52F5EA56" w:rsidR="006D3877" w:rsidRDefault="006D3877" w:rsidP="00DC5E73">
      <w:pPr>
        <w:pStyle w:val="Paragraphedeliste"/>
        <w:ind w:left="1068"/>
        <w:rPr>
          <w:rFonts w:eastAsia="Gulim" w:cstheme="minorHAnsi"/>
          <w:sz w:val="24"/>
          <w:szCs w:val="24"/>
        </w:rPr>
      </w:pPr>
    </w:p>
    <w:p w14:paraId="3F2BD14A" w14:textId="77777777" w:rsidR="004774AE" w:rsidRDefault="004774AE" w:rsidP="00DC5E73">
      <w:pPr>
        <w:pStyle w:val="Paragraphedeliste"/>
        <w:ind w:left="1068"/>
        <w:rPr>
          <w:rFonts w:eastAsia="Gulim" w:cstheme="minorHAnsi"/>
          <w:sz w:val="24"/>
          <w:szCs w:val="24"/>
        </w:rPr>
      </w:pPr>
    </w:p>
    <w:p w14:paraId="708630FB" w14:textId="0E7E3BBA" w:rsidR="006D3877" w:rsidRPr="006D3877" w:rsidRDefault="006D3877" w:rsidP="006D3877">
      <w:pPr>
        <w:pStyle w:val="Paragraphedeliste"/>
        <w:numPr>
          <w:ilvl w:val="0"/>
          <w:numId w:val="6"/>
        </w:numPr>
        <w:rPr>
          <w:rFonts w:eastAsia="Gulim" w:cstheme="minorHAnsi"/>
          <w:sz w:val="24"/>
          <w:szCs w:val="24"/>
        </w:rPr>
      </w:pPr>
      <w:r>
        <w:rPr>
          <w:rFonts w:eastAsia="Gulim" w:cstheme="minorHAnsi"/>
          <w:b/>
          <w:bCs/>
          <w:sz w:val="24"/>
          <w:szCs w:val="24"/>
        </w:rPr>
        <w:t>Revenu Québec</w:t>
      </w:r>
    </w:p>
    <w:p w14:paraId="1BC618FA" w14:textId="668CBEEF" w:rsidR="006D3877" w:rsidRPr="006D3877" w:rsidRDefault="006D3877" w:rsidP="006D3877">
      <w:pPr>
        <w:pStyle w:val="Paragraphedeliste"/>
        <w:ind w:left="1068"/>
        <w:rPr>
          <w:rFonts w:eastAsia="Gulim" w:cstheme="minorHAnsi"/>
          <w:sz w:val="24"/>
          <w:szCs w:val="24"/>
        </w:rPr>
      </w:pPr>
      <w:r w:rsidRPr="006D3877">
        <w:rPr>
          <w:rFonts w:cstheme="minorHAnsi"/>
          <w:color w:val="4B4B4B"/>
          <w:sz w:val="24"/>
          <w:szCs w:val="24"/>
          <w:shd w:val="clear" w:color="auto" w:fill="FFFFFF"/>
        </w:rPr>
        <w:t>Situations particulières liées à la TPS/TVH et à la TVQ</w:t>
      </w:r>
    </w:p>
    <w:p w14:paraId="2CB6F378" w14:textId="68177C44" w:rsidR="006D3877" w:rsidRDefault="006D3877" w:rsidP="006D3877">
      <w:pPr>
        <w:pStyle w:val="Paragraphedeliste"/>
        <w:ind w:left="1068"/>
        <w:rPr>
          <w:rFonts w:ascii="Gulim" w:eastAsia="Gulim" w:hAnsi="Gulim" w:cstheme="minorHAnsi"/>
          <w:shd w:val="clear" w:color="auto" w:fill="FFFFFF"/>
        </w:rPr>
      </w:pPr>
      <w:r w:rsidRPr="006D3877">
        <w:rPr>
          <w:rFonts w:ascii="Gulim" w:eastAsia="Gulim" w:hAnsi="Gulim" w:cstheme="minorHAnsi"/>
          <w:shd w:val="clear" w:color="auto" w:fill="FFFFFF"/>
        </w:rPr>
        <w:t>Dépenses engagées par les salariés, les associés et les bénévoles</w:t>
      </w:r>
    </w:p>
    <w:p w14:paraId="5E216240" w14:textId="0F08DAE1" w:rsidR="002B0960" w:rsidRPr="004774AE" w:rsidRDefault="00000000" w:rsidP="006D3877">
      <w:pPr>
        <w:pStyle w:val="Paragraphedeliste"/>
        <w:ind w:left="1068"/>
        <w:rPr>
          <w:rFonts w:eastAsia="Gulim" w:cstheme="minorHAnsi"/>
          <w:sz w:val="24"/>
          <w:szCs w:val="24"/>
        </w:rPr>
      </w:pPr>
      <w:hyperlink r:id="rId22" w:history="1">
        <w:r w:rsidR="006D3877" w:rsidRPr="007A7E57">
          <w:rPr>
            <w:rStyle w:val="Lienhypertexte"/>
            <w:rFonts w:eastAsia="Gulim" w:cstheme="minorHAnsi"/>
            <w:sz w:val="24"/>
            <w:szCs w:val="24"/>
          </w:rPr>
          <w:t>https://www.revenuquebec.ca/fr/entreprises/taxes/tpstvh-et-tvq/situations-particulieres-liees-a-la-tpstvh-et-a-la-tvq/depenses-engagees-par-les-salaries-les-associes-et-les-benevoles/</w:t>
        </w:r>
      </w:hyperlink>
    </w:p>
    <w:p w14:paraId="0D0DAF44" w14:textId="61098CFB" w:rsidR="00DC5E73" w:rsidRDefault="00DC5E73" w:rsidP="00DC5E73">
      <w:pPr>
        <w:pStyle w:val="Paragraphedeliste"/>
        <w:ind w:left="1068"/>
        <w:rPr>
          <w:rFonts w:eastAsia="Gulim" w:cstheme="minorHAnsi"/>
          <w:sz w:val="24"/>
          <w:szCs w:val="24"/>
        </w:rPr>
      </w:pPr>
    </w:p>
    <w:p w14:paraId="3B137B99" w14:textId="77777777" w:rsidR="00DC5E73" w:rsidRPr="00D43F00" w:rsidRDefault="00DC5E73" w:rsidP="00DC5E73">
      <w:pPr>
        <w:pStyle w:val="Paragraphedeliste"/>
        <w:numPr>
          <w:ilvl w:val="0"/>
          <w:numId w:val="6"/>
        </w:numP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Gulim" w:cstheme="minorHAnsi"/>
          <w:b/>
          <w:bCs/>
          <w:color w:val="000000"/>
          <w:sz w:val="24"/>
          <w:szCs w:val="24"/>
          <w:shd w:val="clear" w:color="auto" w:fill="FFFFFF"/>
        </w:rPr>
        <w:t>Université du Québec à Trois-Rivières</w:t>
      </w:r>
    </w:p>
    <w:p w14:paraId="757963FC" w14:textId="77777777" w:rsidR="00DC5E73" w:rsidRDefault="00DC5E73" w:rsidP="00DC5E73">
      <w:pPr>
        <w:pStyle w:val="Paragraphedeliste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Portail des gestionnaires de bénévoles</w:t>
      </w:r>
    </w:p>
    <w:p w14:paraId="46726BC0" w14:textId="5FF165C9" w:rsidR="00DC5E73" w:rsidRDefault="00DC5E73" w:rsidP="00DC5E73">
      <w:pPr>
        <w:pStyle w:val="Paragraphedeliste"/>
        <w:ind w:left="1068"/>
        <w:rPr>
          <w:rFonts w:ascii="Gulim" w:eastAsia="Gulim" w:hAnsi="Gulim" w:cstheme="minorHAnsi"/>
        </w:rPr>
      </w:pPr>
      <w:r>
        <w:rPr>
          <w:rFonts w:ascii="Gulim" w:eastAsia="Gulim" w:hAnsi="Gulim" w:cstheme="minorHAnsi"/>
        </w:rPr>
        <w:t>Comment gérer les remboursements de frais des bénévoles</w:t>
      </w:r>
    </w:p>
    <w:p w14:paraId="4ADAC5CE" w14:textId="681955EA" w:rsidR="00DC5E73" w:rsidRPr="007A7E57" w:rsidRDefault="00000000" w:rsidP="00DC5E73">
      <w:pPr>
        <w:pStyle w:val="Paragraphedeliste"/>
        <w:ind w:left="1068"/>
        <w:rPr>
          <w:rFonts w:eastAsia="Gulim" w:cstheme="minorHAnsi"/>
          <w:sz w:val="24"/>
          <w:szCs w:val="24"/>
        </w:rPr>
      </w:pPr>
      <w:hyperlink r:id="rId23" w:history="1">
        <w:r w:rsidR="00DC5E73" w:rsidRPr="007A7E57">
          <w:rPr>
            <w:rStyle w:val="Lienhypertexte"/>
            <w:rFonts w:eastAsia="Gulim" w:cstheme="minorHAnsi"/>
            <w:sz w:val="24"/>
            <w:szCs w:val="24"/>
          </w:rPr>
          <w:t>https://oraprdnt.uqtr.uquebec.ca/pls/public/gscw045a.afficher_detail_form_reponse?owa_no_site=1847&amp;owa_bottin=&amp;owa_no_fiche=101&amp;owa_no_form_reponse=60103&amp;owa_apercu=N&amp;owa_imprimable=N&amp;owa_fenetre_surgissante=O&amp;owa_no_champ_selectionne=&amp;owa_no_choix_selectionne=&amp;owa_lettre=%25&amp;owa_no_page=1</w:t>
        </w:r>
      </w:hyperlink>
    </w:p>
    <w:p w14:paraId="35895F37" w14:textId="77777777" w:rsidR="00DC5E73" w:rsidRDefault="00DC5E73" w:rsidP="00DC5E73">
      <w:pPr>
        <w:pStyle w:val="Paragraphedeliste"/>
        <w:ind w:left="1068"/>
        <w:rPr>
          <w:rFonts w:ascii="Gulim" w:eastAsia="Gulim" w:hAnsi="Gulim" w:cstheme="minorHAnsi"/>
        </w:rPr>
      </w:pPr>
    </w:p>
    <w:p w14:paraId="3EA79FD3" w14:textId="3FAB4887" w:rsidR="00DC5E73" w:rsidRDefault="00DC5E73" w:rsidP="00DC5E73">
      <w:pPr>
        <w:pStyle w:val="Paragraphedeliste"/>
        <w:ind w:left="1068"/>
        <w:rPr>
          <w:rFonts w:ascii="Gulim" w:eastAsia="Gulim" w:hAnsi="Gulim" w:cstheme="minorHAnsi"/>
        </w:rPr>
      </w:pPr>
    </w:p>
    <w:p w14:paraId="290A4BF2" w14:textId="0B1041C8" w:rsidR="00DC5E73" w:rsidRDefault="00DC5E73" w:rsidP="00DC5E73">
      <w:pPr>
        <w:pStyle w:val="Paragraphedeliste"/>
        <w:ind w:left="1068"/>
        <w:rPr>
          <w:rFonts w:ascii="Gulim" w:eastAsia="Gulim" w:hAnsi="Gulim" w:cstheme="minorHAnsi"/>
        </w:rPr>
      </w:pPr>
    </w:p>
    <w:p w14:paraId="2C147C19" w14:textId="608A83D7" w:rsidR="00DC5E73" w:rsidRDefault="00DC5E73" w:rsidP="00C239DB">
      <w:pPr>
        <w:pStyle w:val="Paragraphedeliste"/>
        <w:ind w:left="0"/>
        <w:rPr>
          <w:rFonts w:ascii="Gulim" w:eastAsia="Gulim" w:hAnsi="Gulim" w:cstheme="minorHAnsi"/>
        </w:rPr>
      </w:pPr>
    </w:p>
    <w:p w14:paraId="3CF0B469" w14:textId="44F34251" w:rsidR="00C239DB" w:rsidRPr="00C239DB" w:rsidRDefault="00C239DB" w:rsidP="00C239DB">
      <w:pPr>
        <w:pStyle w:val="Paragraphedeliste"/>
        <w:ind w:left="0"/>
        <w:rPr>
          <w:rFonts w:eastAsia="Gulim" w:cstheme="minorHAnsi"/>
          <w:sz w:val="24"/>
          <w:szCs w:val="24"/>
        </w:rPr>
      </w:pPr>
      <w:r>
        <w:rPr>
          <w:rFonts w:eastAsia="Gulim" w:cstheme="minorHAnsi"/>
          <w:sz w:val="24"/>
          <w:szCs w:val="24"/>
        </w:rPr>
        <w:t>Notez que ces informations ne sont pas exhaustives.</w:t>
      </w:r>
    </w:p>
    <w:sectPr w:rsidR="00C239DB" w:rsidRPr="00C239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AA1"/>
    <w:multiLevelType w:val="hybridMultilevel"/>
    <w:tmpl w:val="BF70D824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0271BE"/>
    <w:multiLevelType w:val="hybridMultilevel"/>
    <w:tmpl w:val="A10E3B50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54A85"/>
    <w:multiLevelType w:val="hybridMultilevel"/>
    <w:tmpl w:val="BC187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39C3"/>
    <w:multiLevelType w:val="hybridMultilevel"/>
    <w:tmpl w:val="3C5E4ADE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F257E"/>
    <w:multiLevelType w:val="hybridMultilevel"/>
    <w:tmpl w:val="24506E1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CE1158"/>
    <w:multiLevelType w:val="hybridMultilevel"/>
    <w:tmpl w:val="3CD634B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64191"/>
    <w:multiLevelType w:val="hybridMultilevel"/>
    <w:tmpl w:val="349A7FF4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2434BA"/>
    <w:multiLevelType w:val="hybridMultilevel"/>
    <w:tmpl w:val="0AD4D846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EE1239"/>
    <w:multiLevelType w:val="hybridMultilevel"/>
    <w:tmpl w:val="9AAE8A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0FA"/>
    <w:multiLevelType w:val="hybridMultilevel"/>
    <w:tmpl w:val="520AC4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4"/>
    <w:multiLevelType w:val="hybridMultilevel"/>
    <w:tmpl w:val="D6D66FE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DD1A69"/>
    <w:multiLevelType w:val="hybridMultilevel"/>
    <w:tmpl w:val="A724A328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B37E9A"/>
    <w:multiLevelType w:val="hybridMultilevel"/>
    <w:tmpl w:val="4FE6A8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34E0F"/>
    <w:multiLevelType w:val="hybridMultilevel"/>
    <w:tmpl w:val="DB3C1EFC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079DE"/>
    <w:multiLevelType w:val="hybridMultilevel"/>
    <w:tmpl w:val="F8708054"/>
    <w:lvl w:ilvl="0" w:tplc="0C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47F845BC"/>
    <w:multiLevelType w:val="hybridMultilevel"/>
    <w:tmpl w:val="177895FC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BC85F1B"/>
    <w:multiLevelType w:val="hybridMultilevel"/>
    <w:tmpl w:val="6A12B792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5D1533"/>
    <w:multiLevelType w:val="hybridMultilevel"/>
    <w:tmpl w:val="DE341F08"/>
    <w:lvl w:ilvl="0" w:tplc="0C0C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8" w15:restartNumberingAfterBreak="0">
    <w:nsid w:val="62507097"/>
    <w:multiLevelType w:val="hybridMultilevel"/>
    <w:tmpl w:val="398C0540"/>
    <w:lvl w:ilvl="0" w:tplc="0C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2601218"/>
    <w:multiLevelType w:val="hybridMultilevel"/>
    <w:tmpl w:val="9F02B4B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806BC"/>
    <w:multiLevelType w:val="hybridMultilevel"/>
    <w:tmpl w:val="0E8C94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455C0"/>
    <w:multiLevelType w:val="hybridMultilevel"/>
    <w:tmpl w:val="E7589DE2"/>
    <w:lvl w:ilvl="0" w:tplc="8760DC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A5383"/>
    <w:multiLevelType w:val="hybridMultilevel"/>
    <w:tmpl w:val="06BCA0E4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295620">
    <w:abstractNumId w:val="8"/>
  </w:num>
  <w:num w:numId="2" w16cid:durableId="1719696316">
    <w:abstractNumId w:val="9"/>
  </w:num>
  <w:num w:numId="3" w16cid:durableId="921764124">
    <w:abstractNumId w:val="11"/>
  </w:num>
  <w:num w:numId="4" w16cid:durableId="228881458">
    <w:abstractNumId w:val="22"/>
  </w:num>
  <w:num w:numId="5" w16cid:durableId="1040276799">
    <w:abstractNumId w:val="3"/>
  </w:num>
  <w:num w:numId="6" w16cid:durableId="683676918">
    <w:abstractNumId w:val="16"/>
  </w:num>
  <w:num w:numId="7" w16cid:durableId="938106036">
    <w:abstractNumId w:val="12"/>
  </w:num>
  <w:num w:numId="8" w16cid:durableId="1388646013">
    <w:abstractNumId w:val="5"/>
  </w:num>
  <w:num w:numId="9" w16cid:durableId="1233004726">
    <w:abstractNumId w:val="2"/>
  </w:num>
  <w:num w:numId="10" w16cid:durableId="1024668895">
    <w:abstractNumId w:val="0"/>
  </w:num>
  <w:num w:numId="11" w16cid:durableId="2090888321">
    <w:abstractNumId w:val="19"/>
  </w:num>
  <w:num w:numId="12" w16cid:durableId="1716006732">
    <w:abstractNumId w:val="14"/>
  </w:num>
  <w:num w:numId="13" w16cid:durableId="1279291511">
    <w:abstractNumId w:val="15"/>
  </w:num>
  <w:num w:numId="14" w16cid:durableId="1761559459">
    <w:abstractNumId w:val="4"/>
  </w:num>
  <w:num w:numId="15" w16cid:durableId="2076321426">
    <w:abstractNumId w:val="21"/>
  </w:num>
  <w:num w:numId="16" w16cid:durableId="805664360">
    <w:abstractNumId w:val="13"/>
  </w:num>
  <w:num w:numId="17" w16cid:durableId="61948055">
    <w:abstractNumId w:val="10"/>
  </w:num>
  <w:num w:numId="18" w16cid:durableId="1881816935">
    <w:abstractNumId w:val="7"/>
  </w:num>
  <w:num w:numId="19" w16cid:durableId="501434165">
    <w:abstractNumId w:val="20"/>
  </w:num>
  <w:num w:numId="20" w16cid:durableId="23332969">
    <w:abstractNumId w:val="18"/>
  </w:num>
  <w:num w:numId="21" w16cid:durableId="325941258">
    <w:abstractNumId w:val="17"/>
  </w:num>
  <w:num w:numId="22" w16cid:durableId="585189013">
    <w:abstractNumId w:val="6"/>
  </w:num>
  <w:num w:numId="23" w16cid:durableId="5454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B8"/>
    <w:rsid w:val="001A684A"/>
    <w:rsid w:val="001D7055"/>
    <w:rsid w:val="00213529"/>
    <w:rsid w:val="002B0960"/>
    <w:rsid w:val="002F4154"/>
    <w:rsid w:val="002F44EC"/>
    <w:rsid w:val="002F5368"/>
    <w:rsid w:val="00347B1D"/>
    <w:rsid w:val="00397637"/>
    <w:rsid w:val="003E09A4"/>
    <w:rsid w:val="00414C6D"/>
    <w:rsid w:val="00417E77"/>
    <w:rsid w:val="004774AE"/>
    <w:rsid w:val="00486718"/>
    <w:rsid w:val="00505CAD"/>
    <w:rsid w:val="00551D8C"/>
    <w:rsid w:val="00570DEB"/>
    <w:rsid w:val="005E60DD"/>
    <w:rsid w:val="006009AC"/>
    <w:rsid w:val="00665C4B"/>
    <w:rsid w:val="006D3877"/>
    <w:rsid w:val="007A7E57"/>
    <w:rsid w:val="0080492D"/>
    <w:rsid w:val="0080747D"/>
    <w:rsid w:val="00A23704"/>
    <w:rsid w:val="00A56778"/>
    <w:rsid w:val="00A75251"/>
    <w:rsid w:val="00AA4C69"/>
    <w:rsid w:val="00AC703C"/>
    <w:rsid w:val="00AD00B8"/>
    <w:rsid w:val="00B83E8D"/>
    <w:rsid w:val="00C239DB"/>
    <w:rsid w:val="00CB3692"/>
    <w:rsid w:val="00D43F00"/>
    <w:rsid w:val="00DC5AE3"/>
    <w:rsid w:val="00DC5E73"/>
    <w:rsid w:val="00DF5B1A"/>
    <w:rsid w:val="00E11682"/>
    <w:rsid w:val="00E808E5"/>
    <w:rsid w:val="00EB5C5E"/>
    <w:rsid w:val="00F4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C9E3"/>
  <w15:chartTrackingRefBased/>
  <w15:docId w15:val="{AFDE0676-BA3D-425E-9D12-6E31503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13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76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763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763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C5E73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13529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1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loi.qc.ca/capsules/osbl-benevoles-bonnes-pratiques/" TargetMode="External"/><Relationship Id="rId13" Type="http://schemas.openxmlformats.org/officeDocument/2006/relationships/hyperlink" Target="https://www.rabq.ca/cap-50ans.php" TargetMode="External"/><Relationship Id="rId18" Type="http://schemas.openxmlformats.org/officeDocument/2006/relationships/hyperlink" Target="https://webcache.googleusercontent.com/search?q=cache:23Rh-KryW48J:https://www.mtess.gouv.qc.ca/publications/pdf/SACAIS_norme_code_ethique.dot&amp;cd=4&amp;hl=fr&amp;ct=clnk&amp;gl=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ada.ca/fr/agence-revenu/services/organismes-bienfaisance-dons/organismes-bienfaisance/politiques-lignes-directrices/commentaire-sujet-politique-012-depenses-remboursables.html" TargetMode="External"/><Relationship Id="rId7" Type="http://schemas.openxmlformats.org/officeDocument/2006/relationships/hyperlink" Target="https://www.sq.gouv.qc.ca/services/services-en-ligne/verification-casier-antecedents-judiciaires/" TargetMode="External"/><Relationship Id="rId12" Type="http://schemas.openxmlformats.org/officeDocument/2006/relationships/hyperlink" Target="https://www.rabq.ca/formations-Cap-jeunes-benevoles.php" TargetMode="External"/><Relationship Id="rId17" Type="http://schemas.openxmlformats.org/officeDocument/2006/relationships/hyperlink" Target="https://benevoles-expertise.com/code-ethiqu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bmontcalm.com/action-benevole/gestion-action-benevole-montcalm--gabm-" TargetMode="External"/><Relationship Id="rId20" Type="http://schemas.openxmlformats.org/officeDocument/2006/relationships/hyperlink" Target="https://oraprdnt.uqtr.uquebec.ca/pls/public/gscw045a.afficher_detail_form_reponse?owa_no_site=1847&amp;owa_bottin=&amp;owa_no_fiche=101&amp;owa_no_form_reponse=49023&amp;owa_apercu=N&amp;owa_imprimable=N&amp;owa_brouillon=N&amp;owa_fenetre_surgissante=O&amp;owa_lettre=%25&amp;owa_no_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aprdnt.uqtr.uquebec.ca/pls/public/gscw045a.afficher_detail_form_reponse?owa_no_site=1847&amp;owa_bottin=&amp;owa_no_fiche=105&amp;owa_no_form_reponse=51781&amp;owa_apercu=N&amp;owa_imprimable=N&amp;owa_brouillon=N&amp;owa_fenetre_surgissante=O&amp;owa_lettre=%25&amp;owa_no_page=2" TargetMode="External"/><Relationship Id="rId11" Type="http://schemas.openxmlformats.org/officeDocument/2006/relationships/hyperlink" Target="https://oraprdnt.uqtr.uquebec.ca/pls/public/gscw031?owa_no_site=184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nevoles.ca/index.php?MenuItemID=468" TargetMode="External"/><Relationship Id="rId15" Type="http://schemas.openxmlformats.org/officeDocument/2006/relationships/hyperlink" Target="https://www.desjardins.com/coopmoi/entreprises/fiches-conseils/comment-encadrer-benevoles/index.jsp" TargetMode="External"/><Relationship Id="rId23" Type="http://schemas.openxmlformats.org/officeDocument/2006/relationships/hyperlink" Target="https://oraprdnt.uqtr.uquebec.ca/pls/public/gscw045a.afficher_detail_form_reponse?owa_no_site=1847&amp;owa_bottin=&amp;owa_no_fiche=101&amp;owa_no_form_reponse=60103&amp;owa_apercu=N&amp;owa_imprimable=N&amp;owa_fenetre_surgissante=O&amp;owa_no_champ_selectionne=&amp;owa_no_choix_selectionne=&amp;owa_lettre=%25&amp;owa_no_page=1" TargetMode="External"/><Relationship Id="rId10" Type="http://schemas.openxmlformats.org/officeDocument/2006/relationships/hyperlink" Target="https://educaloi.qc.ca/actualites-juridiques/benevole-se-faire-indemniser-en-cas-daccident/" TargetMode="External"/><Relationship Id="rId19" Type="http://schemas.openxmlformats.org/officeDocument/2006/relationships/hyperlink" Target="https://oraprdnt.uqtr.uquebec.ca/pls/public/docs/GSC1847/F1222985236_Cadre_e_thiq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esst.gouv.qc.ca/fr/conditions-travail/statuts-particuliers/benevoles" TargetMode="External"/><Relationship Id="rId14" Type="http://schemas.openxmlformats.org/officeDocument/2006/relationships/hyperlink" Target="https://www.rabq.ca/formations-en-ligne.php" TargetMode="External"/><Relationship Id="rId22" Type="http://schemas.openxmlformats.org/officeDocument/2006/relationships/hyperlink" Target="https://www.revenuquebec.ca/fr/entreprises/taxes/tpstvh-et-tvq/situations-particulieres-liees-a-la-tpstvh-et-a-la-tvq/depenses-engagees-par-les-salaries-les-associes-et-les-benevo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1107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Hamel</dc:creator>
  <cp:keywords/>
  <dc:description/>
  <cp:lastModifiedBy>Sylvie Hamel</cp:lastModifiedBy>
  <cp:revision>29</cp:revision>
  <dcterms:created xsi:type="dcterms:W3CDTF">2022-12-21T16:06:00Z</dcterms:created>
  <dcterms:modified xsi:type="dcterms:W3CDTF">2023-03-23T14:19:00Z</dcterms:modified>
</cp:coreProperties>
</file>